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D7D" w:rsidRPr="0096142C" w:rsidRDefault="00B96340" w:rsidP="00B96340">
      <w:pPr>
        <w:ind w:firstLine="567"/>
        <w:jc w:val="both"/>
        <w:rPr>
          <w:b/>
        </w:rPr>
      </w:pPr>
      <w:r>
        <w:rPr>
          <w:b/>
        </w:rPr>
        <w:t>ТЕМА 5</w:t>
      </w:r>
      <w:r w:rsidR="0096142C">
        <w:rPr>
          <w:b/>
        </w:rPr>
        <w:t xml:space="preserve"> </w:t>
      </w:r>
      <w:bookmarkStart w:id="0" w:name="_GoBack"/>
      <w:r w:rsidRPr="0096142C">
        <w:rPr>
          <w:b/>
        </w:rPr>
        <w:t>ИЗМЕНЕНИЕ СТЕПЕНИ РАЗБРОСА: ДИСПЕРСИЯ И СТАНДАРТНОЕ ОТКЛОНЕНИЕ</w:t>
      </w:r>
      <w:bookmarkEnd w:id="0"/>
    </w:p>
    <w:p w:rsidR="00AF50F4" w:rsidRPr="00AF50F4" w:rsidRDefault="00AF50F4" w:rsidP="00AF50F4">
      <w:pPr>
        <w:pStyle w:val="a9"/>
        <w:ind w:left="987"/>
        <w:rPr>
          <w:b/>
        </w:rPr>
      </w:pPr>
    </w:p>
    <w:p w:rsidR="00AF50F4" w:rsidRPr="005A7752" w:rsidRDefault="00AF50F4" w:rsidP="00AF50F4">
      <w:pPr>
        <w:widowControl w:val="0"/>
        <w:ind w:firstLine="567"/>
        <w:rPr>
          <w:rFonts w:eastAsia="Times New Roman" w:cs="Times New Roman"/>
          <w:b/>
          <w:bCs/>
          <w:i/>
          <w:color w:val="000000"/>
          <w:szCs w:val="28"/>
          <w:shd w:val="clear" w:color="auto" w:fill="FFFFFF"/>
          <w:lang w:eastAsia="ru-RU"/>
        </w:rPr>
      </w:pPr>
      <w:r w:rsidRPr="005A7752">
        <w:rPr>
          <w:rFonts w:eastAsia="Times New Roman" w:cs="Times New Roman"/>
          <w:b/>
          <w:bCs/>
          <w:i/>
          <w:color w:val="000000"/>
          <w:szCs w:val="28"/>
          <w:shd w:val="clear" w:color="auto" w:fill="FFFFFF"/>
          <w:lang w:eastAsia="ru-RU"/>
        </w:rPr>
        <w:t>Абсолютные показатели вариации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Чтобы дать представление о величине варьирующего признака недостаточно исчислить средний показатель. Кроме </w: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>средней</w:t>
      </w:r>
      <w:proofErr w:type="gram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необходим показатель, характеризующий вариацию признака.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Вариация – это изменение значения признака у отдельных единиц совокупности.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Вариация обусловлена действием различных факторов на развитие отдельных единиц совокупности. Чем более разнообразно условие, тем больше его вариация.</w:t>
      </w:r>
    </w:p>
    <w:p w:rsidR="00AF50F4" w:rsidRPr="00F74AF8" w:rsidRDefault="00AF50F4" w:rsidP="00AF50F4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74AF8">
        <w:rPr>
          <w:color w:val="000000"/>
          <w:sz w:val="28"/>
          <w:szCs w:val="28"/>
          <w:shd w:val="clear" w:color="auto" w:fill="FFFFFF"/>
        </w:rPr>
        <w:t xml:space="preserve">Степень близости индивидуальных значений признака (вариант) </w:t>
      </w:r>
      <w:proofErr w:type="gramStart"/>
      <w:r w:rsidRPr="00F74AF8">
        <w:rPr>
          <w:color w:val="000000"/>
          <w:sz w:val="28"/>
          <w:szCs w:val="28"/>
          <w:shd w:val="clear" w:color="auto" w:fill="FFFFFF"/>
        </w:rPr>
        <w:t>к</w:t>
      </w:r>
      <w:proofErr w:type="gramEnd"/>
      <w:r w:rsidRPr="00F74AF8">
        <w:rPr>
          <w:color w:val="000000"/>
          <w:sz w:val="28"/>
          <w:szCs w:val="28"/>
          <w:shd w:val="clear" w:color="auto" w:fill="FFFFFF"/>
        </w:rPr>
        <w:t xml:space="preserve"> средней измеряется рядом абсолютных, средних и относительных статистических показателей.</w:t>
      </w:r>
      <w:r w:rsidRPr="00F74AF8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>К ним относятся:</w:t>
      </w:r>
    </w:p>
    <w:p w:rsidR="00AF50F4" w:rsidRDefault="00AF50F4" w:rsidP="00813536">
      <w:pPr>
        <w:pStyle w:val="a3"/>
        <w:widowControl w:val="0"/>
        <w:numPr>
          <w:ilvl w:val="0"/>
          <w:numId w:val="13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размах вариации;</w:t>
      </w:r>
    </w:p>
    <w:p w:rsidR="00AF50F4" w:rsidRDefault="00AF50F4" w:rsidP="00813536">
      <w:pPr>
        <w:pStyle w:val="a3"/>
        <w:widowControl w:val="0"/>
        <w:numPr>
          <w:ilvl w:val="0"/>
          <w:numId w:val="13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среднее линейное отклонение;</w:t>
      </w:r>
    </w:p>
    <w:p w:rsidR="00AF50F4" w:rsidRDefault="00AF50F4" w:rsidP="00813536">
      <w:pPr>
        <w:pStyle w:val="a3"/>
        <w:widowControl w:val="0"/>
        <w:numPr>
          <w:ilvl w:val="0"/>
          <w:numId w:val="13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дисперсия;</w:t>
      </w:r>
    </w:p>
    <w:p w:rsidR="00AF50F4" w:rsidRDefault="00AF50F4" w:rsidP="00813536">
      <w:pPr>
        <w:pStyle w:val="a3"/>
        <w:widowControl w:val="0"/>
        <w:numPr>
          <w:ilvl w:val="0"/>
          <w:numId w:val="13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</w:t>
      </w:r>
      <w:proofErr w:type="spellStart"/>
      <w:r>
        <w:rPr>
          <w:sz w:val="28"/>
          <w:szCs w:val="28"/>
        </w:rPr>
        <w:t>квадратическое</w:t>
      </w:r>
      <w:proofErr w:type="spellEnd"/>
      <w:r>
        <w:rPr>
          <w:sz w:val="28"/>
          <w:szCs w:val="28"/>
        </w:rPr>
        <w:t xml:space="preserve"> отклонение;</w:t>
      </w:r>
    </w:p>
    <w:p w:rsidR="00AF50F4" w:rsidRDefault="00AF50F4" w:rsidP="00813536">
      <w:pPr>
        <w:pStyle w:val="a3"/>
        <w:widowControl w:val="0"/>
        <w:numPr>
          <w:ilvl w:val="0"/>
          <w:numId w:val="13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вариации. </w:t>
      </w:r>
    </w:p>
    <w:p w:rsidR="00AF50F4" w:rsidRDefault="00AF50F4" w:rsidP="00AF50F4">
      <w:pPr>
        <w:pStyle w:val="a3"/>
        <w:widowControl w:val="0"/>
        <w:spacing w:before="0" w:beforeAutospacing="0" w:after="0" w:afterAutospacing="0"/>
        <w:ind w:firstLine="567"/>
        <w:jc w:val="both"/>
        <w:rPr>
          <w:rStyle w:val="a4"/>
          <w:color w:val="000000"/>
          <w:sz w:val="28"/>
          <w:szCs w:val="28"/>
          <w:shd w:val="clear" w:color="auto" w:fill="FFFFFF"/>
        </w:rPr>
      </w:pPr>
      <w:r w:rsidRPr="00F74AF8">
        <w:rPr>
          <w:rStyle w:val="a4"/>
          <w:color w:val="000000"/>
          <w:sz w:val="28"/>
          <w:szCs w:val="28"/>
          <w:shd w:val="clear" w:color="auto" w:fill="FFFFFF"/>
        </w:rPr>
        <w:t>Для всех показателей вариации общим является следующие:</w:t>
      </w:r>
    </w:p>
    <w:p w:rsidR="00AF50F4" w:rsidRDefault="00AF50F4" w:rsidP="00813536">
      <w:pPr>
        <w:pStyle w:val="a3"/>
        <w:widowControl w:val="0"/>
        <w:numPr>
          <w:ilvl w:val="0"/>
          <w:numId w:val="14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F74AF8">
        <w:rPr>
          <w:color w:val="000000"/>
          <w:sz w:val="28"/>
          <w:szCs w:val="28"/>
          <w:shd w:val="clear" w:color="auto" w:fill="FFFFFF"/>
        </w:rPr>
        <w:t>если показатель вариации близко к нулю (т.е. индивидуальные значения признака мало отличаются друг от друга), то средняя арифметическая</w:t>
      </w:r>
      <w:r>
        <w:rPr>
          <w:color w:val="000000"/>
          <w:sz w:val="28"/>
          <w:szCs w:val="28"/>
          <w:shd w:val="clear" w:color="auto" w:fill="FFFFFF"/>
        </w:rPr>
        <w:t xml:space="preserve"> будет надежной</w:t>
      </w:r>
      <w:r w:rsidRPr="00F74AF8">
        <w:rPr>
          <w:color w:val="000000"/>
          <w:sz w:val="28"/>
          <w:szCs w:val="28"/>
          <w:shd w:val="clear" w:color="auto" w:fill="FFFFFF"/>
        </w:rPr>
        <w:t xml:space="preserve"> характеристикой данной совокупности;</w:t>
      </w:r>
    </w:p>
    <w:p w:rsidR="00AF50F4" w:rsidRPr="00F74AF8" w:rsidRDefault="00AF50F4" w:rsidP="00813536">
      <w:pPr>
        <w:pStyle w:val="a3"/>
        <w:widowControl w:val="0"/>
        <w:numPr>
          <w:ilvl w:val="0"/>
          <w:numId w:val="14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b/>
          <w:i/>
          <w:sz w:val="28"/>
          <w:szCs w:val="28"/>
        </w:rPr>
      </w:pPr>
      <w:r w:rsidRPr="00F74AF8">
        <w:rPr>
          <w:color w:val="000000"/>
          <w:sz w:val="28"/>
          <w:szCs w:val="28"/>
          <w:shd w:val="clear" w:color="auto" w:fill="FFFFFF"/>
        </w:rPr>
        <w:t>если же ряд распределения характеризуется значительным рассеиванием (величина показателя вариации сильно отличается от нуля, является большой), то средняя арифметическая будет ненадежной и ее практическое применение будет ограничено.</w:t>
      </w:r>
    </w:p>
    <w:p w:rsidR="00AF50F4" w:rsidRDefault="00AF50F4" w:rsidP="00AF50F4">
      <w:pPr>
        <w:pStyle w:val="a3"/>
        <w:widowControl w:val="0"/>
        <w:tabs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b/>
          <w:i/>
          <w:color w:val="000000"/>
          <w:szCs w:val="28"/>
          <w:lang w:eastAsia="ru-RU"/>
        </w:rPr>
        <w:t>Размах вариации</w:t>
      </w:r>
      <w:r w:rsidRPr="00265760">
        <w:rPr>
          <w:rFonts w:eastAsia="Times New Roman" w:cs="Times New Roman"/>
          <w:color w:val="000000"/>
          <w:szCs w:val="28"/>
          <w:lang w:eastAsia="ru-RU"/>
        </w:rPr>
        <w:t> – это разность между наибольшим и наименьшим значением признака в изучаемой совокупности:</w:t>
      </w:r>
    </w:p>
    <w:p w:rsidR="00AF50F4" w:rsidRPr="00265760" w:rsidRDefault="00AF50F4" w:rsidP="00AF50F4">
      <w:pPr>
        <w:widowControl w:val="0"/>
        <w:ind w:firstLine="567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FF4018">
        <w:rPr>
          <w:position w:val="-12"/>
          <w:szCs w:val="28"/>
        </w:rPr>
        <w:object w:dxaOrig="157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.5pt;height:18pt" o:ole="">
            <v:imagedata r:id="rId9" o:title=""/>
          </v:shape>
          <o:OLEObject Type="Embed" ProgID="Equation.3" ShapeID="_x0000_i1025" DrawAspect="Content" ObjectID="_1667569034" r:id="rId10"/>
        </w:objec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Размах вариации не отражает отклонений всех значений признака – это его недостаток. Он исчисляется при контроле качества продукции для определения систематически действующих причин на производственный процесс.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Для измерения отклонения каждой варианты от средней величины в ряду распределения или в группировке применяется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среднее линейное отклонение </w:t>
      </w:r>
      <w:r w:rsidRPr="00FF4018">
        <w:rPr>
          <w:position w:val="-10"/>
          <w:szCs w:val="28"/>
        </w:rPr>
        <w:object w:dxaOrig="380" w:dyaOrig="380">
          <v:shape id="_x0000_i1026" type="#_x0000_t75" style="width:18.75pt;height:18.75pt" o:ole="">
            <v:imagedata r:id="rId11" o:title=""/>
          </v:shape>
          <o:OLEObject Type="Embed" ProgID="Equation.3" ShapeID="_x0000_i1026" DrawAspect="Content" ObjectID="_1667569035" r:id="rId12"/>
        </w:object>
      </w:r>
    </w:p>
    <w:p w:rsidR="00AF50F4" w:rsidRPr="00C62738" w:rsidRDefault="00AF50F4" w:rsidP="00AF50F4">
      <w:pPr>
        <w:pStyle w:val="a3"/>
        <w:widowControl w:val="0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C62738">
        <w:rPr>
          <w:rStyle w:val="a4"/>
          <w:i/>
          <w:sz w:val="28"/>
          <w:szCs w:val="28"/>
          <w:shd w:val="clear" w:color="auto" w:fill="FFFFFF"/>
        </w:rPr>
        <w:t>Среднее линейное отклонение</w:t>
      </w:r>
      <w:r w:rsidRPr="00C62738">
        <w:rPr>
          <w:rStyle w:val="a4"/>
          <w:sz w:val="28"/>
          <w:szCs w:val="28"/>
          <w:shd w:val="clear" w:color="auto" w:fill="FFFFFF"/>
        </w:rPr>
        <w:t xml:space="preserve"> </w:t>
      </w:r>
      <w:r w:rsidRPr="00FF4018">
        <w:rPr>
          <w:position w:val="-10"/>
          <w:szCs w:val="28"/>
        </w:rPr>
        <w:object w:dxaOrig="380" w:dyaOrig="380">
          <v:shape id="_x0000_i1027" type="#_x0000_t75" style="width:18.75pt;height:18.75pt" o:ole="">
            <v:imagedata r:id="rId13" o:title=""/>
          </v:shape>
          <o:OLEObject Type="Embed" ProgID="Equation.3" ShapeID="_x0000_i1027" DrawAspect="Content" ObjectID="_1667569036" r:id="rId14"/>
        </w:object>
      </w:r>
      <w:r w:rsidRPr="00C62738">
        <w:rPr>
          <w:rStyle w:val="apple-converted-space"/>
          <w:sz w:val="28"/>
          <w:szCs w:val="28"/>
          <w:shd w:val="clear" w:color="auto" w:fill="FFFFFF"/>
        </w:rPr>
        <w:t xml:space="preserve"> </w:t>
      </w:r>
      <w:r w:rsidRPr="00C62738">
        <w:rPr>
          <w:sz w:val="28"/>
          <w:szCs w:val="28"/>
        </w:rPr>
        <w:t>–</w:t>
      </w:r>
      <w:r w:rsidRPr="00C62738">
        <w:rPr>
          <w:sz w:val="28"/>
          <w:szCs w:val="28"/>
          <w:shd w:val="clear" w:color="auto" w:fill="FFFFFF"/>
        </w:rPr>
        <w:t xml:space="preserve"> это</w:t>
      </w:r>
      <w:r w:rsidRPr="00C62738">
        <w:rPr>
          <w:rStyle w:val="apple-converted-space"/>
          <w:sz w:val="28"/>
          <w:szCs w:val="28"/>
          <w:shd w:val="clear" w:color="auto" w:fill="FFFFFF"/>
        </w:rPr>
        <w:t> </w:t>
      </w:r>
      <w:hyperlink r:id="rId15" w:tooltip="Средняя арифметическая" w:history="1">
        <w:proofErr w:type="gramStart"/>
        <w:r w:rsidRPr="00AF50F4">
          <w:rPr>
            <w:rStyle w:val="a6"/>
            <w:color w:val="auto"/>
            <w:sz w:val="28"/>
            <w:szCs w:val="28"/>
            <w:u w:val="none"/>
            <w:shd w:val="clear" w:color="auto" w:fill="FFFFFF"/>
          </w:rPr>
          <w:t>средняя</w:t>
        </w:r>
        <w:proofErr w:type="gramEnd"/>
        <w:r w:rsidRPr="00AF50F4">
          <w:rPr>
            <w:rStyle w:val="a6"/>
            <w:color w:val="auto"/>
            <w:sz w:val="28"/>
            <w:szCs w:val="28"/>
            <w:u w:val="none"/>
            <w:shd w:val="clear" w:color="auto" w:fill="FFFFFF"/>
          </w:rPr>
          <w:t xml:space="preserve"> арифметическая</w:t>
        </w:r>
      </w:hyperlink>
      <w:r w:rsidRPr="00AF50F4">
        <w:rPr>
          <w:rStyle w:val="apple-converted-space"/>
          <w:sz w:val="28"/>
          <w:szCs w:val="28"/>
          <w:shd w:val="clear" w:color="auto" w:fill="FFFFFF"/>
        </w:rPr>
        <w:t> </w:t>
      </w:r>
      <w:r w:rsidRPr="00C62738">
        <w:rPr>
          <w:sz w:val="28"/>
          <w:szCs w:val="28"/>
          <w:shd w:val="clear" w:color="auto" w:fill="FFFFFF"/>
        </w:rPr>
        <w:t>из абсолютных отклонений отдельных значений признака от средней: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pacing w:val="4"/>
          <w:szCs w:val="28"/>
          <w:lang w:eastAsia="ru-RU"/>
        </w:rPr>
      </w:pPr>
      <w:r>
        <w:rPr>
          <w:position w:val="-10"/>
          <w:szCs w:val="28"/>
        </w:rPr>
        <w:t xml:space="preserve">                      </w:t>
      </w:r>
      <w:r w:rsidRPr="00FF4018">
        <w:rPr>
          <w:position w:val="-24"/>
          <w:szCs w:val="28"/>
        </w:rPr>
        <w:object w:dxaOrig="1520" w:dyaOrig="760">
          <v:shape id="_x0000_i1028" type="#_x0000_t75" style="width:75.75pt;height:37.5pt" o:ole="">
            <v:imagedata r:id="rId16" o:title=""/>
          </v:shape>
          <o:OLEObject Type="Embed" ProgID="Equation.3" ShapeID="_x0000_i1028" DrawAspect="Content" ObjectID="_1667569037" r:id="rId17"/>
        </w:object>
      </w:r>
      <w:r>
        <w:rPr>
          <w:position w:val="-10"/>
          <w:szCs w:val="28"/>
        </w:rPr>
        <w:t xml:space="preserve"> </w:t>
      </w:r>
      <w:r w:rsidRPr="00FF4018">
        <w:rPr>
          <w:rFonts w:cs="Times New Roman"/>
          <w:position w:val="-10"/>
          <w:szCs w:val="28"/>
        </w:rPr>
        <w:t>(простое)</w:t>
      </w:r>
      <w:r w:rsidRPr="00DF563F">
        <w:rPr>
          <w:position w:val="-10"/>
          <w:szCs w:val="28"/>
        </w:rPr>
        <w:t xml:space="preserve"> </w:t>
      </w:r>
      <w:r>
        <w:rPr>
          <w:position w:val="-10"/>
          <w:szCs w:val="28"/>
        </w:rPr>
        <w:t xml:space="preserve">                </w:t>
      </w:r>
      <w:r w:rsidRPr="00FF4018">
        <w:rPr>
          <w:position w:val="-32"/>
          <w:szCs w:val="28"/>
        </w:rPr>
        <w:object w:dxaOrig="1860" w:dyaOrig="840">
          <v:shape id="_x0000_i1029" type="#_x0000_t75" style="width:93.75pt;height:41.25pt" o:ole="">
            <v:imagedata r:id="rId18" o:title=""/>
          </v:shape>
          <o:OLEObject Type="Embed" ProgID="Equation.3" ShapeID="_x0000_i1029" DrawAspect="Content" ObjectID="_1667569038" r:id="rId19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(взве</w:t>
      </w:r>
      <w:r w:rsidRPr="00265760">
        <w:rPr>
          <w:rFonts w:eastAsia="Times New Roman" w:cs="Times New Roman"/>
          <w:color w:val="000000"/>
          <w:szCs w:val="28"/>
          <w:lang w:eastAsia="ru-RU"/>
        </w:rPr>
        <w:softHyphen/>
        <w:t>шенное</w:t>
      </w:r>
      <w:r>
        <w:rPr>
          <w:rFonts w:eastAsia="Times New Roman" w:cs="Times New Roman"/>
          <w:color w:val="000000"/>
          <w:szCs w:val="28"/>
          <w:lang w:eastAsia="ru-RU"/>
        </w:rPr>
        <w:t>)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Среднее линейное отклонение показывает, </w: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>на сколько</w:t>
      </w:r>
      <w:proofErr w:type="gram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в среднем каждое значение признака отклоняется от средней величины. Эта величина всегда именованная и измеряется в тех же величинах, в которых даны статистические показатели.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lastRenderedPageBreak/>
        <w:t xml:space="preserve">Среднее линейное отклонение дает обобщенную характеристику степени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колеблемости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признаков совокупности.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Средние линейные отклонения применяются на практике для анализа состава рабочих, ритмичности производства, равномерности поставок материалов и т.д.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Наибольшее применение в практике статистических работ находит показатель – дисперсия признака или средний квадрат отклонений, или квадрат среднего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квадратического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отклонения</w: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(</w:t>
      </w:r>
      <w:r w:rsidRPr="00E378F6">
        <w:rPr>
          <w:position w:val="-6"/>
        </w:rPr>
        <w:object w:dxaOrig="320" w:dyaOrig="320">
          <v:shape id="_x0000_i1030" type="#_x0000_t75" style="width:15.75pt;height:15.75pt" o:ole="">
            <v:imagedata r:id="rId20" o:title=""/>
          </v:shape>
          <o:OLEObject Type="Embed" ProgID="Equation.3" ShapeID="_x0000_i1030" DrawAspect="Content" ObjectID="_1667569039" r:id="rId21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). </w:t>
      </w:r>
      <w:proofErr w:type="gramEnd"/>
    </w:p>
    <w:p w:rsidR="00AF50F4" w:rsidRPr="00C62738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C62738">
        <w:rPr>
          <w:rFonts w:eastAsia="Times New Roman" w:cs="Times New Roman"/>
          <w:b/>
          <w:i/>
          <w:color w:val="000000"/>
          <w:szCs w:val="28"/>
          <w:lang w:eastAsia="ru-RU"/>
        </w:rPr>
        <w:t>Дисперсия</w:t>
      </w:r>
      <w:proofErr w:type="gramStart"/>
      <w:r w:rsidRPr="00C62738">
        <w:rPr>
          <w:rFonts w:eastAsia="Times New Roman" w:cs="Times New Roman"/>
          <w:b/>
          <w:i/>
          <w:color w:val="000000"/>
          <w:szCs w:val="28"/>
          <w:lang w:eastAsia="ru-RU"/>
        </w:rPr>
        <w:t> </w:t>
      </w:r>
      <w:r w:rsidRPr="00C62738">
        <w:rPr>
          <w:rFonts w:eastAsia="Times New Roman" w:cs="Times New Roman"/>
          <w:color w:val="000000"/>
          <w:szCs w:val="28"/>
          <w:lang w:eastAsia="ru-RU"/>
        </w:rPr>
        <w:t> (</w:t>
      </w:r>
      <w:r w:rsidRPr="00E378F6">
        <w:rPr>
          <w:position w:val="-6"/>
        </w:rPr>
        <w:object w:dxaOrig="320" w:dyaOrig="320">
          <v:shape id="_x0000_i1031" type="#_x0000_t75" style="width:15.75pt;height:15.75pt" o:ole="">
            <v:imagedata r:id="rId22" o:title=""/>
          </v:shape>
          <o:OLEObject Type="Embed" ProgID="Equation.3" ShapeID="_x0000_i1031" DrawAspect="Content" ObjectID="_1667569040" r:id="rId23"/>
        </w:object>
      </w:r>
      <w:r w:rsidRPr="00C62738">
        <w:rPr>
          <w:rFonts w:eastAsia="Times New Roman" w:cs="Times New Roman"/>
          <w:color w:val="000000"/>
          <w:szCs w:val="28"/>
          <w:lang w:eastAsia="ru-RU"/>
        </w:rPr>
        <w:t xml:space="preserve">) </w:t>
      </w: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– </w:t>
      </w:r>
      <w:proofErr w:type="gramEnd"/>
      <w:r w:rsidRPr="00C62738">
        <w:rPr>
          <w:rFonts w:cs="Times New Roman"/>
          <w:color w:val="000000"/>
          <w:szCs w:val="28"/>
          <w:shd w:val="clear" w:color="auto" w:fill="FFFFFF"/>
        </w:rPr>
        <w:t>представляет собой средний квадрат отклонений индивидуальных значений признака от их средней величины.</w:t>
      </w:r>
      <w:r w:rsidRPr="00265760"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position w:val="-10"/>
          <w:szCs w:val="28"/>
        </w:rPr>
        <w:t xml:space="preserve">                        </w:t>
      </w:r>
      <w:r w:rsidRPr="00FF4018">
        <w:rPr>
          <w:position w:val="-24"/>
          <w:szCs w:val="28"/>
        </w:rPr>
        <w:object w:dxaOrig="1760" w:dyaOrig="740">
          <v:shape id="_x0000_i1032" type="#_x0000_t75" style="width:87.75pt;height:36.75pt" o:ole="">
            <v:imagedata r:id="rId24" o:title=""/>
          </v:shape>
          <o:OLEObject Type="Embed" ProgID="Equation.3" ShapeID="_x0000_i1032" DrawAspect="Content" ObjectID="_1667569041" r:id="rId25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(простая)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     </w:t>
      </w:r>
      <w:r w:rsidRPr="00DF563F">
        <w:rPr>
          <w:position w:val="-10"/>
          <w:szCs w:val="28"/>
        </w:rPr>
        <w:t xml:space="preserve"> </w:t>
      </w:r>
      <w:r w:rsidRPr="00FF4018">
        <w:rPr>
          <w:position w:val="-32"/>
          <w:szCs w:val="28"/>
        </w:rPr>
        <w:object w:dxaOrig="2120" w:dyaOrig="820">
          <v:shape id="_x0000_i1033" type="#_x0000_t75" style="width:106.5pt;height:40.5pt" o:ole="">
            <v:imagedata r:id="rId26" o:title=""/>
          </v:shape>
          <o:OLEObject Type="Embed" ProgID="Equation.3" ShapeID="_x0000_i1033" DrawAspect="Content" ObjectID="_1667569042" r:id="rId27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(взвешенная).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Корень квадратный из дисперсии </w:t>
      </w:r>
      <w:r w:rsidRPr="00265760">
        <w:rPr>
          <w:rFonts w:eastAsia="Times New Roman" w:cs="Times New Roman"/>
          <w:noProof/>
          <w:color w:val="000000"/>
          <w:szCs w:val="28"/>
          <w:vertAlign w:val="subscript"/>
          <w:lang w:eastAsia="ru-RU"/>
        </w:rPr>
        <w:drawing>
          <wp:inline distT="0" distB="0" distL="0" distR="0" wp14:anchorId="6A38DADD" wp14:editId="223147B9">
            <wp:extent cx="154305" cy="178435"/>
            <wp:effectExtent l="0" t="0" r="0" b="0"/>
            <wp:docPr id="7" name="Рисунок 7" descr="http://abc.vvsu.ru/Books/statistika_up/obj.files/image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abc.vvsu.ru/Books/statistika_up/obj.files/image126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78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 представляет среднее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квадратическое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отклонение</w: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(</w:t>
      </w:r>
      <w:r w:rsidRPr="00E378F6">
        <w:rPr>
          <w:position w:val="-6"/>
        </w:rPr>
        <w:object w:dxaOrig="240" w:dyaOrig="220">
          <v:shape id="_x0000_i1034" type="#_x0000_t75" style="width:12pt;height:11.25pt" o:ole="">
            <v:imagedata r:id="rId29" o:title=""/>
          </v:shape>
          <o:OLEObject Type="Embed" ProgID="Equation.3" ShapeID="_x0000_i1034" DrawAspect="Content" ObjectID="_1667569043" r:id="rId30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): </w:t>
      </w:r>
      <w:r w:rsidRPr="00FF4018">
        <w:rPr>
          <w:position w:val="-8"/>
          <w:szCs w:val="28"/>
        </w:rPr>
        <w:object w:dxaOrig="940" w:dyaOrig="400">
          <v:shape id="_x0000_i1035" type="#_x0000_t75" style="width:46.5pt;height:19.5pt" o:ole="">
            <v:imagedata r:id="rId31" o:title=""/>
          </v:shape>
          <o:OLEObject Type="Embed" ProgID="Equation.3" ShapeID="_x0000_i1035" DrawAspect="Content" ObjectID="_1667569044" r:id="rId32"/>
        </w:object>
      </w:r>
      <w:r>
        <w:rPr>
          <w:rFonts w:eastAsia="Times New Roman" w:cs="Times New Roman"/>
          <w:color w:val="000000"/>
          <w:szCs w:val="28"/>
          <w:lang w:eastAsia="ru-RU"/>
        </w:rPr>
        <w:t>.</w:t>
      </w:r>
      <w:proofErr w:type="gramEnd"/>
    </w:p>
    <w:p w:rsidR="00AF50F4" w:rsidRPr="00AF50F4" w:rsidRDefault="00AF50F4" w:rsidP="00AF50F4">
      <w:pPr>
        <w:widowControl w:val="0"/>
        <w:ind w:firstLine="567"/>
        <w:jc w:val="both"/>
      </w:pPr>
      <w:r w:rsidRPr="00C62738">
        <w:rPr>
          <w:rStyle w:val="a4"/>
          <w:rFonts w:cs="Times New Roman"/>
          <w:i/>
          <w:szCs w:val="28"/>
          <w:shd w:val="clear" w:color="auto" w:fill="FFFFFF"/>
        </w:rPr>
        <w:t xml:space="preserve">Среднее </w:t>
      </w:r>
      <w:proofErr w:type="spellStart"/>
      <w:r w:rsidRPr="00C62738">
        <w:rPr>
          <w:rStyle w:val="a4"/>
          <w:rFonts w:cs="Times New Roman"/>
          <w:i/>
          <w:szCs w:val="28"/>
          <w:shd w:val="clear" w:color="auto" w:fill="FFFFFF"/>
        </w:rPr>
        <w:t>квадратическое</w:t>
      </w:r>
      <w:proofErr w:type="spellEnd"/>
      <w:r w:rsidRPr="00C62738">
        <w:rPr>
          <w:rStyle w:val="a4"/>
          <w:rFonts w:cs="Times New Roman"/>
          <w:i/>
          <w:szCs w:val="28"/>
          <w:shd w:val="clear" w:color="auto" w:fill="FFFFFF"/>
        </w:rPr>
        <w:t xml:space="preserve"> отклонение</w:t>
      </w:r>
      <w:r w:rsidRPr="00C62738">
        <w:rPr>
          <w:rStyle w:val="apple-converted-space"/>
          <w:rFonts w:cs="Times New Roman"/>
          <w:szCs w:val="28"/>
          <w:shd w:val="clear" w:color="auto" w:fill="FFFFFF"/>
        </w:rPr>
        <w:t> </w:t>
      </w:r>
      <w:r w:rsidRPr="00C62738">
        <w:rPr>
          <w:rFonts w:cs="Times New Roman"/>
          <w:szCs w:val="28"/>
          <w:shd w:val="clear" w:color="auto" w:fill="FFFFFF"/>
        </w:rPr>
        <w:t>(</w:t>
      </w:r>
      <w:r w:rsidRPr="00C62738">
        <w:rPr>
          <w:rFonts w:cs="Times New Roman"/>
          <w:noProof/>
          <w:szCs w:val="28"/>
          <w:lang w:eastAsia="ru-RU"/>
        </w:rPr>
        <w:drawing>
          <wp:inline distT="0" distB="0" distL="0" distR="0" wp14:anchorId="57994C36" wp14:editId="2F0DA2D0">
            <wp:extent cx="106680" cy="95250"/>
            <wp:effectExtent l="19050" t="0" r="7620" b="0"/>
            <wp:docPr id="68" name="Рисунок 68" descr="chart?cht=tx&amp;chl=%5Csig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hart?cht=tx&amp;chl=%5Csigma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62738">
        <w:rPr>
          <w:rFonts w:cs="Times New Roman"/>
          <w:szCs w:val="28"/>
          <w:shd w:val="clear" w:color="auto" w:fill="FFFFFF"/>
        </w:rPr>
        <w:t xml:space="preserve">) равно квадратному корню из среднего квадрата отклонений отдельных значений признака от </w:t>
      </w:r>
      <w:hyperlink r:id="rId34" w:tooltip="Средняя арифметическая" w:history="1">
        <w:proofErr w:type="gramStart"/>
        <w:r w:rsidRPr="00AF50F4">
          <w:rPr>
            <w:rStyle w:val="a6"/>
            <w:rFonts w:cs="Times New Roman"/>
            <w:color w:val="auto"/>
            <w:szCs w:val="28"/>
            <w:u w:val="none"/>
            <w:shd w:val="clear" w:color="auto" w:fill="FFFFFF"/>
          </w:rPr>
          <w:t>средней</w:t>
        </w:r>
        <w:proofErr w:type="gramEnd"/>
        <w:r w:rsidRPr="00AF50F4">
          <w:rPr>
            <w:rStyle w:val="a6"/>
            <w:rFonts w:cs="Times New Roman"/>
            <w:color w:val="auto"/>
            <w:szCs w:val="28"/>
            <w:u w:val="none"/>
            <w:shd w:val="clear" w:color="auto" w:fill="FFFFFF"/>
          </w:rPr>
          <w:t xml:space="preserve"> арифметической</w:t>
        </w:r>
      </w:hyperlink>
    </w:p>
    <w:p w:rsidR="00AF50F4" w:rsidRDefault="00AF50F4" w:rsidP="00AF50F4">
      <w:pPr>
        <w:widowControl w:val="0"/>
        <w:ind w:firstLine="567"/>
        <w:jc w:val="both"/>
      </w:pPr>
      <w:r>
        <w:rPr>
          <w:position w:val="-10"/>
          <w:szCs w:val="28"/>
        </w:rPr>
        <w:t xml:space="preserve">                </w:t>
      </w:r>
      <w:r w:rsidRPr="00FF4018">
        <w:rPr>
          <w:position w:val="-26"/>
          <w:szCs w:val="28"/>
        </w:rPr>
        <w:object w:dxaOrig="1860" w:dyaOrig="820">
          <v:shape id="_x0000_i1036" type="#_x0000_t75" style="width:93.75pt;height:40.5pt" o:ole="">
            <v:imagedata r:id="rId35" o:title=""/>
          </v:shape>
          <o:OLEObject Type="Embed" ProgID="Equation.3" ShapeID="_x0000_i1036" DrawAspect="Content" ObjectID="_1667569045" r:id="rId36"/>
        </w:object>
      </w:r>
      <w:r>
        <w:rPr>
          <w:rFonts w:eastAsia="Times New Roman" w:cs="Times New Roman"/>
          <w:color w:val="000000"/>
          <w:szCs w:val="28"/>
          <w:lang w:eastAsia="ru-RU"/>
        </w:rPr>
        <w:t>(простое</w:t>
      </w:r>
      <w:r w:rsidRPr="00265760">
        <w:rPr>
          <w:rFonts w:eastAsia="Times New Roman" w:cs="Times New Roman"/>
          <w:color w:val="000000"/>
          <w:szCs w:val="28"/>
          <w:lang w:eastAsia="ru-RU"/>
        </w:rPr>
        <w:t>)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     </w:t>
      </w:r>
      <w:r w:rsidRPr="00DF563F">
        <w:rPr>
          <w:position w:val="-10"/>
          <w:szCs w:val="28"/>
        </w:rPr>
        <w:t xml:space="preserve"> </w:t>
      </w:r>
      <w:r w:rsidRPr="00FF4018">
        <w:rPr>
          <w:position w:val="-34"/>
          <w:szCs w:val="28"/>
        </w:rPr>
        <w:object w:dxaOrig="2200" w:dyaOrig="900">
          <v:shape id="_x0000_i1037" type="#_x0000_t75" style="width:110.25pt;height:44.25pt" o:ole="">
            <v:imagedata r:id="rId37" o:title=""/>
          </v:shape>
          <o:OLEObject Type="Embed" ProgID="Equation.3" ShapeID="_x0000_i1037" DrawAspect="Content" ObjectID="_1667569046" r:id="rId38"/>
        </w:object>
      </w:r>
      <w:r>
        <w:rPr>
          <w:rFonts w:eastAsia="Times New Roman" w:cs="Times New Roman"/>
          <w:color w:val="000000"/>
          <w:szCs w:val="28"/>
          <w:lang w:eastAsia="ru-RU"/>
        </w:rPr>
        <w:t>(взвешенное</w:t>
      </w:r>
      <w:r w:rsidRPr="00265760">
        <w:rPr>
          <w:rFonts w:eastAsia="Times New Roman" w:cs="Times New Roman"/>
          <w:color w:val="000000"/>
          <w:szCs w:val="28"/>
          <w:lang w:eastAsia="ru-RU"/>
        </w:rPr>
        <w:t>).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Среднее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квадратическое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отклонение дает обобщенную характеристику признака совокупности и </w: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>показывает во сколько раз в среднем колеблется</w:t>
      </w:r>
      <w:proofErr w:type="gram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величина признака совокупности. 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Среднее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квадратическое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отклонение по величине всегда больше среднего линейного отклонения</w:t>
      </w:r>
      <w:r w:rsidRPr="00C56436">
        <w:rPr>
          <w:rFonts w:eastAsia="Times New Roman"/>
          <w:color w:val="000000"/>
          <w:szCs w:val="28"/>
          <w:lang w:eastAsia="ru-RU"/>
        </w:rPr>
        <w:t>:</w:t>
      </w:r>
    </w:p>
    <w:p w:rsidR="00AF50F4" w:rsidRPr="00C343E0" w:rsidRDefault="00AF50F4" w:rsidP="00AF50F4">
      <w:pPr>
        <w:widowControl w:val="0"/>
        <w:ind w:firstLine="567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DF563F">
        <w:rPr>
          <w:position w:val="-10"/>
          <w:szCs w:val="28"/>
        </w:rPr>
        <w:object w:dxaOrig="1120" w:dyaOrig="380">
          <v:shape id="_x0000_i1038" type="#_x0000_t75" style="width:56.25pt;height:18.75pt" o:ole="">
            <v:imagedata r:id="rId39" o:title=""/>
          </v:shape>
          <o:OLEObject Type="Embed" ProgID="Equation.3" ShapeID="_x0000_i1038" DrawAspect="Content" ObjectID="_1667569047" r:id="rId40"/>
        </w:object>
      </w:r>
      <w:r w:rsidRPr="00C56436">
        <w:rPr>
          <w:rFonts w:eastAsia="Times New Roman"/>
          <w:color w:val="000000"/>
          <w:szCs w:val="28"/>
          <w:lang w:eastAsia="ru-RU"/>
        </w:rPr>
        <w:t>.</w:t>
      </w:r>
    </w:p>
    <w:p w:rsidR="00AF50F4" w:rsidRPr="00C343E0" w:rsidRDefault="00AF50F4" w:rsidP="00AF50F4">
      <w:pPr>
        <w:widowControl w:val="0"/>
        <w:shd w:val="clear" w:color="auto" w:fill="FFFFFF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C343E0">
        <w:rPr>
          <w:rFonts w:eastAsia="Times New Roman" w:cs="Times New Roman"/>
          <w:color w:val="000000"/>
          <w:szCs w:val="28"/>
          <w:lang w:eastAsia="ru-RU"/>
        </w:rPr>
        <w:t xml:space="preserve">Среднее </w:t>
      </w:r>
      <w:proofErr w:type="spellStart"/>
      <w:r w:rsidRPr="00C343E0">
        <w:rPr>
          <w:rFonts w:eastAsia="Times New Roman" w:cs="Times New Roman"/>
          <w:color w:val="000000"/>
          <w:szCs w:val="28"/>
          <w:lang w:eastAsia="ru-RU"/>
        </w:rPr>
        <w:t>квадратическое</w:t>
      </w:r>
      <w:proofErr w:type="spellEnd"/>
      <w:r w:rsidRPr="00C343E0">
        <w:rPr>
          <w:rFonts w:eastAsia="Times New Roman" w:cs="Times New Roman"/>
          <w:color w:val="000000"/>
          <w:szCs w:val="28"/>
          <w:lang w:eastAsia="ru-RU"/>
        </w:rPr>
        <w:t xml:space="preserve"> отклонение используется:</w:t>
      </w:r>
    </w:p>
    <w:p w:rsidR="00AF50F4" w:rsidRPr="00C343E0" w:rsidRDefault="00AF50F4" w:rsidP="00813536">
      <w:pPr>
        <w:widowControl w:val="0"/>
        <w:numPr>
          <w:ilvl w:val="0"/>
          <w:numId w:val="15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C343E0">
        <w:rPr>
          <w:rFonts w:eastAsia="Times New Roman" w:cs="Times New Roman"/>
          <w:color w:val="000000"/>
          <w:szCs w:val="28"/>
          <w:lang w:eastAsia="ru-RU"/>
        </w:rPr>
        <w:t xml:space="preserve">при определении значений ординат кривой нормального распределения; </w:t>
      </w:r>
    </w:p>
    <w:p w:rsidR="00AF50F4" w:rsidRPr="00C343E0" w:rsidRDefault="00AF50F4" w:rsidP="00813536">
      <w:pPr>
        <w:widowControl w:val="0"/>
        <w:numPr>
          <w:ilvl w:val="0"/>
          <w:numId w:val="15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C343E0">
        <w:rPr>
          <w:rFonts w:eastAsia="Times New Roman" w:cs="Times New Roman"/>
          <w:color w:val="000000"/>
          <w:szCs w:val="28"/>
          <w:lang w:eastAsia="ru-RU"/>
        </w:rPr>
        <w:t xml:space="preserve">в расчетах, связанных с организацией выборочного наблюдения и установлением точности выборочных характеристик; </w:t>
      </w:r>
    </w:p>
    <w:p w:rsidR="00AF50F4" w:rsidRPr="00C343E0" w:rsidRDefault="00AF50F4" w:rsidP="00813536">
      <w:pPr>
        <w:widowControl w:val="0"/>
        <w:numPr>
          <w:ilvl w:val="0"/>
          <w:numId w:val="15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C343E0">
        <w:rPr>
          <w:rFonts w:eastAsia="Times New Roman" w:cs="Times New Roman"/>
          <w:color w:val="000000"/>
          <w:szCs w:val="28"/>
          <w:lang w:eastAsia="ru-RU"/>
        </w:rPr>
        <w:t>при оценке границ вариации признака в однородной совокупности.</w:t>
      </w:r>
    </w:p>
    <w:p w:rsidR="00AF50F4" w:rsidRDefault="00AF50F4" w:rsidP="00AF50F4">
      <w:pPr>
        <w:widowControl w:val="0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Среднее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квадратическое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отклонение является мерой надежности средней величины: чем оно меньше, тем точнее средняя арифметическая.</w:t>
      </w:r>
    </w:p>
    <w:p w:rsidR="00AF50F4" w:rsidRDefault="00AF50F4" w:rsidP="00AF50F4">
      <w:pPr>
        <w:widowControl w:val="0"/>
        <w:rPr>
          <w:rFonts w:eastAsia="Times New Roman" w:cs="Times New Roman"/>
          <w:color w:val="000000"/>
          <w:szCs w:val="28"/>
          <w:lang w:eastAsia="ru-RU"/>
        </w:rPr>
      </w:pPr>
    </w:p>
    <w:p w:rsidR="00AF50F4" w:rsidRPr="005A7752" w:rsidRDefault="00AF50F4" w:rsidP="00AF50F4">
      <w:pPr>
        <w:widowControl w:val="0"/>
        <w:ind w:firstLine="567"/>
        <w:rPr>
          <w:rFonts w:eastAsia="Times New Roman" w:cs="Times New Roman"/>
          <w:i/>
          <w:color w:val="000000"/>
          <w:szCs w:val="28"/>
          <w:lang w:eastAsia="ru-RU"/>
        </w:rPr>
      </w:pPr>
      <w:bookmarkStart w:id="1" w:name="xex28"/>
      <w:r w:rsidRPr="005A7752">
        <w:rPr>
          <w:rFonts w:eastAsia="Times New Roman" w:cs="Times New Roman"/>
          <w:b/>
          <w:bCs/>
          <w:i/>
          <w:color w:val="000000"/>
          <w:szCs w:val="28"/>
          <w:shd w:val="clear" w:color="auto" w:fill="FFFFFF"/>
          <w:lang w:eastAsia="ru-RU"/>
        </w:rPr>
        <w:t>Относительные показатели вариации</w:t>
      </w:r>
      <w:bookmarkEnd w:id="1"/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Для сравнения вариации в разных совокупностях рассчитываются относительные показ</w:t>
      </w:r>
      <w:r>
        <w:rPr>
          <w:rFonts w:eastAsia="Times New Roman" w:cs="Times New Roman"/>
          <w:color w:val="000000"/>
          <w:szCs w:val="28"/>
          <w:lang w:eastAsia="ru-RU"/>
        </w:rPr>
        <w:t>атели вариации. К ним относятся: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/>
          <w:i/>
          <w:color w:val="000000"/>
          <w:szCs w:val="28"/>
          <w:lang w:eastAsia="ru-RU"/>
        </w:rPr>
        <w:t xml:space="preserve">1. </w:t>
      </w:r>
      <w:r w:rsidRPr="00265760">
        <w:rPr>
          <w:rFonts w:eastAsia="Times New Roman" w:cs="Times New Roman"/>
          <w:b/>
          <w:i/>
          <w:color w:val="000000"/>
          <w:szCs w:val="28"/>
          <w:lang w:eastAsia="ru-RU"/>
        </w:rPr>
        <w:t>Коэффициент вариации</w:t>
      </w: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 – это отношение среднеквадратического отклонения к </w: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>среднеарифметическому</w:t>
      </w:r>
      <w:proofErr w:type="gramEnd"/>
      <w:r w:rsidRPr="00265760">
        <w:rPr>
          <w:rFonts w:eastAsia="Times New Roman" w:cs="Times New Roman"/>
          <w:color w:val="000000"/>
          <w:szCs w:val="28"/>
          <w:lang w:eastAsia="ru-RU"/>
        </w:rPr>
        <w:t>, рассчитывается в процентах:</w:t>
      </w:r>
    </w:p>
    <w:p w:rsidR="00AF50F4" w:rsidRPr="00265760" w:rsidRDefault="00AF50F4" w:rsidP="00AF50F4">
      <w:pPr>
        <w:widowControl w:val="0"/>
        <w:ind w:firstLine="567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DC3A98">
        <w:rPr>
          <w:position w:val="-26"/>
          <w:szCs w:val="28"/>
        </w:rPr>
        <w:object w:dxaOrig="1219" w:dyaOrig="639">
          <v:shape id="_x0000_i1039" type="#_x0000_t75" style="width:60.75pt;height:31.5pt" o:ole="">
            <v:imagedata r:id="rId41" o:title=""/>
          </v:shape>
          <o:OLEObject Type="Embed" ProgID="Equation.3" ShapeID="_x0000_i1039" DrawAspect="Content" ObjectID="_1667569048" r:id="rId42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.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Коэффициент вариации позволяет судить об однородности совокупности: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–  &lt; 17% – абсолютно однородная;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–  17–33%% – достаточно однородная;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–  35–40%% – недостаточно однородная;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lastRenderedPageBreak/>
        <w:t xml:space="preserve">–  40–60%% – это говорит о большой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колеблемости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совокупности.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/>
          <w:i/>
          <w:color w:val="000000"/>
          <w:szCs w:val="28"/>
          <w:lang w:eastAsia="ru-RU"/>
        </w:rPr>
        <w:t xml:space="preserve">2. </w:t>
      </w:r>
      <w:r w:rsidRPr="00265760">
        <w:rPr>
          <w:rFonts w:eastAsia="Times New Roman" w:cs="Times New Roman"/>
          <w:b/>
          <w:i/>
          <w:color w:val="000000"/>
          <w:szCs w:val="28"/>
          <w:lang w:eastAsia="ru-RU"/>
        </w:rPr>
        <w:t>Коэффициент осцилляции</w:t>
      </w: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 – это отношение размаха вариации </w: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>к</w:t>
      </w:r>
      <w:proofErr w:type="gram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средней, в процентах. Отражает </w: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>относительную</w:t>
      </w:r>
      <w:proofErr w:type="gram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колеблемость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крайних значений признака вокруг средней. </w:t>
      </w:r>
      <w:r w:rsidRPr="00DC3A98">
        <w:rPr>
          <w:position w:val="-26"/>
          <w:szCs w:val="28"/>
        </w:rPr>
        <w:object w:dxaOrig="1320" w:dyaOrig="639">
          <v:shape id="_x0000_i1040" type="#_x0000_t75" style="width:66.75pt;height:31.5pt" o:ole="">
            <v:imagedata r:id="rId43" o:title=""/>
          </v:shape>
          <o:OLEObject Type="Embed" ProgID="Equation.3" ShapeID="_x0000_i1040" DrawAspect="Content" ObjectID="_1667569049" r:id="rId44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.</w:t>
      </w:r>
    </w:p>
    <w:p w:rsidR="00AF50F4" w:rsidRDefault="00AF50F4" w:rsidP="00AF50F4">
      <w:pPr>
        <w:widowControl w:val="0"/>
        <w:ind w:firstLine="567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/>
          <w:i/>
          <w:color w:val="000000"/>
          <w:spacing w:val="-4"/>
          <w:szCs w:val="28"/>
          <w:lang w:eastAsia="ru-RU"/>
        </w:rPr>
        <w:t xml:space="preserve">3. </w:t>
      </w:r>
      <w:r w:rsidRPr="00265760">
        <w:rPr>
          <w:rFonts w:eastAsia="Times New Roman" w:cs="Times New Roman"/>
          <w:b/>
          <w:i/>
          <w:color w:val="000000"/>
          <w:spacing w:val="-4"/>
          <w:szCs w:val="28"/>
          <w:lang w:eastAsia="ru-RU"/>
        </w:rPr>
        <w:t>Линейный коэффициент вариации</w:t>
      </w:r>
      <w:r w:rsidRPr="00265760">
        <w:rPr>
          <w:rFonts w:eastAsia="Times New Roman" w:cs="Times New Roman"/>
          <w:color w:val="000000"/>
          <w:spacing w:val="-4"/>
          <w:szCs w:val="28"/>
          <w:lang w:eastAsia="ru-RU"/>
        </w:rPr>
        <w:t xml:space="preserve"> характеризует долю усредненного значения абсолютного отклонения от средней величины.</w:t>
      </w:r>
      <w:r w:rsidRPr="00DF563F">
        <w:rPr>
          <w:position w:val="-10"/>
          <w:szCs w:val="28"/>
        </w:rPr>
        <w:t xml:space="preserve"> </w:t>
      </w:r>
      <w:r w:rsidRPr="00DC3A98">
        <w:rPr>
          <w:position w:val="-26"/>
          <w:szCs w:val="28"/>
        </w:rPr>
        <w:object w:dxaOrig="1300" w:dyaOrig="700">
          <v:shape id="_x0000_i1041" type="#_x0000_t75" style="width:65.25pt;height:34.5pt" o:ole="">
            <v:imagedata r:id="rId45" o:title=""/>
          </v:shape>
          <o:OLEObject Type="Embed" ProgID="Equation.3" ShapeID="_x0000_i1041" DrawAspect="Content" ObjectID="_1667569050" r:id="rId46"/>
        </w:object>
      </w:r>
      <w:proofErr w:type="gramStart"/>
      <w:r w:rsidRPr="00265760">
        <w:rPr>
          <w:rFonts w:eastAsia="Times New Roman" w:cs="Times New Roman"/>
          <w:color w:val="000000"/>
          <w:szCs w:val="28"/>
          <w:lang w:eastAsia="ru-RU"/>
        </w:rPr>
        <w:t> .</w:t>
      </w:r>
      <w:bookmarkStart w:id="2" w:name="xex29"/>
      <w:proofErr w:type="gramEnd"/>
    </w:p>
    <w:p w:rsidR="00AF50F4" w:rsidRPr="005A7752" w:rsidRDefault="00AF50F4" w:rsidP="00AF50F4">
      <w:pPr>
        <w:widowControl w:val="0"/>
        <w:ind w:firstLine="567"/>
        <w:jc w:val="both"/>
        <w:rPr>
          <w:rFonts w:eastAsia="Times New Roman" w:cs="Times New Roman"/>
          <w:i/>
          <w:color w:val="000000"/>
          <w:szCs w:val="28"/>
          <w:lang w:eastAsia="ru-RU"/>
        </w:rPr>
      </w:pPr>
      <w:r w:rsidRPr="005A7752">
        <w:rPr>
          <w:rFonts w:eastAsia="Times New Roman" w:cs="Times New Roman"/>
          <w:b/>
          <w:bCs/>
          <w:i/>
          <w:color w:val="000000"/>
          <w:szCs w:val="28"/>
          <w:shd w:val="clear" w:color="auto" w:fill="FFFFFF"/>
          <w:lang w:eastAsia="ru-RU"/>
        </w:rPr>
        <w:t>Виды дисперсии</w:t>
      </w:r>
      <w:bookmarkEnd w:id="2"/>
      <w:r w:rsidRPr="005A7752">
        <w:rPr>
          <w:rFonts w:eastAsia="Times New Roman" w:cs="Times New Roman"/>
          <w:i/>
          <w:color w:val="000000"/>
          <w:szCs w:val="28"/>
          <w:lang w:eastAsia="ru-RU"/>
        </w:rPr>
        <w:t xml:space="preserve"> 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В зависимости от того, как представлена статистическая совокупность одним элементом или несколькими, различают следующие виды дисперсии: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–  </w:t>
      </w:r>
      <w:r>
        <w:rPr>
          <w:rFonts w:eastAsia="Times New Roman" w:cs="Times New Roman"/>
          <w:color w:val="000000"/>
          <w:szCs w:val="28"/>
          <w:lang w:eastAsia="ru-RU"/>
        </w:rPr>
        <w:t>общая дисперсия</w:t>
      </w:r>
      <w:r w:rsidRPr="00265760">
        <w:rPr>
          <w:rFonts w:eastAsia="Times New Roman" w:cs="Times New Roman"/>
          <w:color w:val="000000"/>
          <w:szCs w:val="28"/>
          <w:lang w:eastAsia="ru-RU"/>
        </w:rPr>
        <w:t>;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–  </w:t>
      </w:r>
      <w:r>
        <w:rPr>
          <w:rFonts w:eastAsia="Times New Roman" w:cs="Times New Roman"/>
          <w:color w:val="000000"/>
          <w:szCs w:val="28"/>
          <w:lang w:eastAsia="ru-RU"/>
        </w:rPr>
        <w:t>средняя внутригрупповая</w:t>
      </w: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дисперсия;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–  межгрупповая дисперсия.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A677AF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Общая дисперсия</w:t>
      </w:r>
      <w:proofErr w:type="gramStart"/>
      <w:r w:rsidRPr="00A677AF">
        <w:rPr>
          <w:rFonts w:eastAsia="Times New Roman" w:cs="Times New Roman"/>
          <w:b/>
          <w:i/>
          <w:color w:val="000000"/>
          <w:szCs w:val="28"/>
          <w:lang w:eastAsia="ru-RU"/>
        </w:rPr>
        <w:t> </w:t>
      </w:r>
      <w:r w:rsidRPr="00265760">
        <w:rPr>
          <w:rFonts w:eastAsia="Times New Roman" w:cs="Times New Roman"/>
          <w:color w:val="000000"/>
          <w:szCs w:val="28"/>
          <w:lang w:eastAsia="ru-RU"/>
        </w:rPr>
        <w:t>(</w:t>
      </w:r>
      <w:r w:rsidRPr="00E400C8">
        <w:rPr>
          <w:position w:val="-12"/>
        </w:rPr>
        <w:object w:dxaOrig="320" w:dyaOrig="380">
          <v:shape id="_x0000_i1042" type="#_x0000_t75" style="width:15.75pt;height:18.75pt" o:ole="">
            <v:imagedata r:id="rId47" o:title=""/>
          </v:shape>
          <o:OLEObject Type="Embed" ProgID="Equation.3" ShapeID="_x0000_i1042" DrawAspect="Content" ObjectID="_1667569051" r:id="rId48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)</w:t>
      </w:r>
      <w:r w:rsidRPr="00A677AF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proofErr w:type="gramEnd"/>
      <w:r w:rsidRPr="00A677AF">
        <w:rPr>
          <w:rFonts w:eastAsia="Times New Roman" w:cs="Times New Roman"/>
          <w:color w:val="000000"/>
          <w:szCs w:val="28"/>
          <w:lang w:eastAsia="ru-RU"/>
        </w:rPr>
        <w:t>характеризует вариацию признака всей совокупности под влиянием всех тех факторов, которые обусловили данную вариацию. Эта величина определяется по формуле</w:t>
      </w:r>
      <w:r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AF50F4" w:rsidRDefault="008555B1" w:rsidP="00AF50F4">
      <w:pPr>
        <w:widowControl w:val="0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E400C8">
        <w:rPr>
          <w:position w:val="-32"/>
        </w:rPr>
        <w:object w:dxaOrig="2340" w:dyaOrig="780">
          <v:shape id="_x0000_i1043" type="#_x0000_t75" style="width:117.75pt;height:39pt" o:ole="">
            <v:imagedata r:id="rId49" o:title=""/>
          </v:shape>
          <o:OLEObject Type="Embed" ProgID="Equation.3" ShapeID="_x0000_i1043" DrawAspect="Content" ObjectID="_1667569052" r:id="rId50"/>
        </w:object>
      </w:r>
    </w:p>
    <w:p w:rsidR="00AF50F4" w:rsidRPr="00E400C8" w:rsidRDefault="00AF50F4" w:rsidP="00AF50F4">
      <w:pPr>
        <w:widowControl w:val="0"/>
        <w:ind w:firstLine="567"/>
        <w:jc w:val="both"/>
      </w:pPr>
      <w:r>
        <w:rPr>
          <w:rFonts w:eastAsia="Times New Roman" w:cs="Times New Roman"/>
          <w:color w:val="000000"/>
          <w:szCs w:val="28"/>
          <w:lang w:eastAsia="ru-RU"/>
        </w:rPr>
        <w:t>г</w:t>
      </w:r>
      <w:r w:rsidRPr="00A677AF">
        <w:rPr>
          <w:rFonts w:eastAsia="Times New Roman" w:cs="Times New Roman"/>
          <w:color w:val="000000"/>
          <w:szCs w:val="28"/>
          <w:lang w:eastAsia="ru-RU"/>
        </w:rPr>
        <w:t>де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E378F6">
        <w:rPr>
          <w:position w:val="-6"/>
        </w:rPr>
        <w:object w:dxaOrig="360" w:dyaOrig="340">
          <v:shape id="_x0000_i1044" type="#_x0000_t75" style="width:18pt;height:16.5pt" o:ole="">
            <v:imagedata r:id="rId51" o:title=""/>
          </v:shape>
          <o:OLEObject Type="Embed" ProgID="Equation.3" ShapeID="_x0000_i1044" DrawAspect="Content" ObjectID="_1667569053" r:id="rId52"/>
        </w:object>
      </w:r>
      <w:r>
        <w:t xml:space="preserve"> </w:t>
      </w:r>
      <w:r w:rsidRPr="00265760">
        <w:rPr>
          <w:rFonts w:eastAsia="Times New Roman" w:cs="Times New Roman"/>
          <w:color w:val="000000"/>
          <w:szCs w:val="28"/>
          <w:lang w:eastAsia="ru-RU"/>
        </w:rPr>
        <w:t>–</w:t>
      </w:r>
      <w:r w:rsidRPr="00A677AF">
        <w:rPr>
          <w:rFonts w:eastAsia="Times New Roman" w:cs="Times New Roman"/>
          <w:color w:val="000000"/>
          <w:szCs w:val="28"/>
          <w:lang w:eastAsia="ru-RU"/>
        </w:rPr>
        <w:t> </w:t>
      </w:r>
      <w:proofErr w:type="gramStart"/>
      <w:r w:rsidRPr="00A677AF">
        <w:rPr>
          <w:rFonts w:eastAsia="Times New Roman" w:cs="Times New Roman"/>
          <w:color w:val="000000"/>
          <w:szCs w:val="28"/>
          <w:lang w:eastAsia="ru-RU"/>
        </w:rPr>
        <w:t>общая</w:t>
      </w:r>
      <w:proofErr w:type="gramEnd"/>
      <w:r w:rsidRPr="00A677AF">
        <w:rPr>
          <w:rFonts w:eastAsia="Times New Roman" w:cs="Times New Roman"/>
          <w:color w:val="000000"/>
          <w:szCs w:val="28"/>
          <w:lang w:eastAsia="ru-RU"/>
        </w:rPr>
        <w:t xml:space="preserve"> средняя арифметическая всей исследуемой совокупности.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bookmarkStart w:id="3" w:name="i456"/>
      <w:bookmarkEnd w:id="3"/>
      <w:r w:rsidRPr="00A677AF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Средняя внутригрупповая дисперсия</w:t>
      </w:r>
      <w:proofErr w:type="gramStart"/>
      <w:r w:rsidRPr="00A677AF">
        <w:rPr>
          <w:rFonts w:eastAsia="Times New Roman" w:cs="Times New Roman"/>
          <w:color w:val="000000"/>
          <w:szCs w:val="28"/>
          <w:lang w:eastAsia="ru-RU"/>
        </w:rPr>
        <w:t> (</w:t>
      </w:r>
      <w:r w:rsidRPr="00E400C8">
        <w:rPr>
          <w:position w:val="-10"/>
        </w:rPr>
        <w:object w:dxaOrig="300" w:dyaOrig="440">
          <v:shape id="_x0000_i1045" type="#_x0000_t75" style="width:15pt;height:22.5pt" o:ole="">
            <v:imagedata r:id="rId53" o:title=""/>
          </v:shape>
          <o:OLEObject Type="Embed" ProgID="Equation.3" ShapeID="_x0000_i1045" DrawAspect="Content" ObjectID="_1667569054" r:id="rId54"/>
        </w:object>
      </w:r>
      <w:r w:rsidRPr="00A677AF">
        <w:rPr>
          <w:rFonts w:eastAsia="Times New Roman" w:cs="Times New Roman"/>
          <w:color w:val="000000"/>
          <w:szCs w:val="28"/>
          <w:lang w:eastAsia="ru-RU"/>
        </w:rPr>
        <w:t xml:space="preserve">) </w:t>
      </w:r>
      <w:proofErr w:type="gramEnd"/>
      <w:r w:rsidRPr="00A677AF">
        <w:rPr>
          <w:rFonts w:eastAsia="Times New Roman" w:cs="Times New Roman"/>
          <w:color w:val="000000"/>
          <w:szCs w:val="28"/>
          <w:lang w:eastAsia="ru-RU"/>
        </w:rPr>
        <w:t>свидетельствует о случайной вариации, которая может возникнуть под влиянием каких-либо неучтенных факторов и которая не зависит от признака-фактора, положенного в основу группировки. Данная дисперсия рассчитывается следующим образом: сначала рассчитываются дисперсии по отдельным группам</w:t>
      </w:r>
      <w:proofErr w:type="gramStart"/>
      <w:r w:rsidRPr="00A677AF">
        <w:rPr>
          <w:rFonts w:eastAsia="Times New Roman" w:cs="Times New Roman"/>
          <w:color w:val="000000"/>
          <w:szCs w:val="28"/>
          <w:lang w:eastAsia="ru-RU"/>
        </w:rPr>
        <w:t xml:space="preserve"> (</w:t>
      </w:r>
      <w:r w:rsidRPr="00E400C8">
        <w:rPr>
          <w:position w:val="-12"/>
        </w:rPr>
        <w:object w:dxaOrig="320" w:dyaOrig="380">
          <v:shape id="_x0000_i1046" type="#_x0000_t75" style="width:15.75pt;height:18.75pt" o:ole="">
            <v:imagedata r:id="rId55" o:title=""/>
          </v:shape>
          <o:OLEObject Type="Embed" ProgID="Equation.3" ShapeID="_x0000_i1046" DrawAspect="Content" ObjectID="_1667569055" r:id="rId56"/>
        </w:object>
      </w:r>
      <w:r w:rsidRPr="00A677AF">
        <w:rPr>
          <w:rFonts w:eastAsia="Times New Roman" w:cs="Times New Roman"/>
          <w:color w:val="000000"/>
          <w:szCs w:val="28"/>
          <w:lang w:eastAsia="ru-RU"/>
        </w:rPr>
        <w:t xml:space="preserve">), </w:t>
      </w:r>
      <w:proofErr w:type="gramEnd"/>
      <w:r w:rsidRPr="00A677AF">
        <w:rPr>
          <w:rFonts w:eastAsia="Times New Roman" w:cs="Times New Roman"/>
          <w:color w:val="000000"/>
          <w:szCs w:val="28"/>
          <w:lang w:eastAsia="ru-RU"/>
        </w:rPr>
        <w:t>затем рассчитывается средняя внутригрупповая дисперсия </w:t>
      </w:r>
      <w:r w:rsidRPr="00E400C8">
        <w:rPr>
          <w:position w:val="-10"/>
        </w:rPr>
        <w:object w:dxaOrig="300" w:dyaOrig="440">
          <v:shape id="_x0000_i1047" type="#_x0000_t75" style="width:15pt;height:22.5pt" o:ole="">
            <v:imagedata r:id="rId57" o:title=""/>
          </v:shape>
          <o:OLEObject Type="Embed" ProgID="Equation.3" ShapeID="_x0000_i1047" DrawAspect="Content" ObjectID="_1667569056" r:id="rId58"/>
        </w:object>
      </w:r>
      <w:r w:rsidRPr="00A677AF"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AF50F4" w:rsidRPr="00A677AF" w:rsidRDefault="008555B1" w:rsidP="00AF50F4">
      <w:pPr>
        <w:widowControl w:val="0"/>
        <w:ind w:firstLine="567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E400C8">
        <w:rPr>
          <w:position w:val="-32"/>
        </w:rPr>
        <w:object w:dxaOrig="2220" w:dyaOrig="780">
          <v:shape id="_x0000_i1048" type="#_x0000_t75" style="width:110.25pt;height:39pt" o:ole="">
            <v:imagedata r:id="rId59" o:title=""/>
          </v:shape>
          <o:OLEObject Type="Embed" ProgID="Equation.3" ShapeID="_x0000_i1048" DrawAspect="Content" ObjectID="_1667569057" r:id="rId60"/>
        </w:object>
      </w:r>
      <w:r w:rsidR="00AF50F4">
        <w:rPr>
          <w:rFonts w:eastAsia="Times New Roman" w:cs="Times New Roman"/>
          <w:noProof/>
          <w:color w:val="000000"/>
          <w:szCs w:val="28"/>
          <w:lang w:eastAsia="ru-RU"/>
        </w:rPr>
        <w:t xml:space="preserve">  </w:t>
      </w:r>
      <w:r w:rsidR="00AF50F4" w:rsidRPr="00E400C8">
        <w:rPr>
          <w:position w:val="-10"/>
        </w:rPr>
        <w:object w:dxaOrig="180" w:dyaOrig="340">
          <v:shape id="_x0000_i1049" type="#_x0000_t75" style="width:9pt;height:16.5pt" o:ole="">
            <v:imagedata r:id="rId61" o:title=""/>
          </v:shape>
          <o:OLEObject Type="Embed" ProgID="Equation.3" ShapeID="_x0000_i1049" DrawAspect="Content" ObjectID="_1667569058" r:id="rId62"/>
        </w:object>
      </w:r>
      <w:r w:rsidRPr="00CC4CD1">
        <w:rPr>
          <w:position w:val="-32"/>
        </w:rPr>
        <w:object w:dxaOrig="1620" w:dyaOrig="780">
          <v:shape id="_x0000_i1050" type="#_x0000_t75" style="width:81pt;height:39pt" o:ole="">
            <v:imagedata r:id="rId63" o:title=""/>
          </v:shape>
          <o:OLEObject Type="Embed" ProgID="Equation.3" ShapeID="_x0000_i1050" DrawAspect="Content" ObjectID="_1667569059" r:id="rId64"/>
        </w:objec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bookmarkStart w:id="4" w:name="i463"/>
      <w:bookmarkEnd w:id="4"/>
      <w:r w:rsidRPr="00A677AF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Межгрупповая дисперсия</w:t>
      </w:r>
      <w:r w:rsidRPr="00A677AF">
        <w:rPr>
          <w:rFonts w:eastAsia="Times New Roman" w:cs="Times New Roman"/>
          <w:color w:val="000000"/>
          <w:szCs w:val="28"/>
          <w:lang w:eastAsia="ru-RU"/>
        </w:rPr>
        <w:t> </w:t>
      </w:r>
      <w:r>
        <w:rPr>
          <w:rFonts w:eastAsia="Times New Roman" w:cs="Times New Roman"/>
          <w:color w:val="000000"/>
          <w:szCs w:val="28"/>
          <w:lang w:eastAsia="ru-RU"/>
        </w:rPr>
        <w:t>(</w:t>
      </w:r>
      <w:r w:rsidRPr="00D543E6">
        <w:rPr>
          <w:position w:val="-6"/>
        </w:rPr>
        <w:object w:dxaOrig="320" w:dyaOrig="320">
          <v:shape id="_x0000_i1051" type="#_x0000_t75" style="width:15.75pt;height:15.75pt" o:ole="">
            <v:imagedata r:id="rId65" o:title=""/>
          </v:shape>
          <o:OLEObject Type="Embed" ProgID="Equation.3" ShapeID="_x0000_i1051" DrawAspect="Content" ObjectID="_1667569060" r:id="rId66"/>
        </w:object>
      </w:r>
      <w:r>
        <w:t>)</w:t>
      </w:r>
      <w:r w:rsidRPr="00A677AF">
        <w:rPr>
          <w:rFonts w:eastAsia="Times New Roman" w:cs="Times New Roman"/>
          <w:color w:val="000000"/>
          <w:szCs w:val="28"/>
          <w:lang w:eastAsia="ru-RU"/>
        </w:rPr>
        <w:t xml:space="preserve"> (дисперсия </w:t>
      </w:r>
      <w:proofErr w:type="gramStart"/>
      <w:r w:rsidRPr="00A677AF">
        <w:rPr>
          <w:rFonts w:eastAsia="Times New Roman" w:cs="Times New Roman"/>
          <w:color w:val="000000"/>
          <w:szCs w:val="28"/>
          <w:lang w:eastAsia="ru-RU"/>
        </w:rPr>
        <w:t>групповых</w:t>
      </w:r>
      <w:proofErr w:type="gramEnd"/>
      <w:r w:rsidRPr="00A677AF">
        <w:rPr>
          <w:rFonts w:eastAsia="Times New Roman" w:cs="Times New Roman"/>
          <w:color w:val="000000"/>
          <w:szCs w:val="28"/>
          <w:lang w:eastAsia="ru-RU"/>
        </w:rPr>
        <w:t xml:space="preserve"> средних) характеризует систематическую вариацию, т.е. различия в величине исследуемого признака, возникающие под влиянием признака-фактора, который положен в основу группировки. Эта дисперсия рассчитывается по формуле</w:t>
      </w:r>
      <w:r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AF50F4" w:rsidRDefault="008555B1" w:rsidP="00AF50F4">
      <w:pPr>
        <w:widowControl w:val="0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D543E6">
        <w:rPr>
          <w:position w:val="-32"/>
        </w:rPr>
        <w:object w:dxaOrig="2400" w:dyaOrig="780">
          <v:shape id="_x0000_i1052" type="#_x0000_t75" style="width:120.75pt;height:39pt" o:ole="">
            <v:imagedata r:id="rId67" o:title=""/>
          </v:shape>
          <o:OLEObject Type="Embed" ProgID="Equation.3" ShapeID="_x0000_i1052" DrawAspect="Content" ObjectID="_1667569061" r:id="rId68"/>
        </w:object>
      </w:r>
    </w:p>
    <w:p w:rsidR="00AF50F4" w:rsidRPr="00D543E6" w:rsidRDefault="00AF50F4" w:rsidP="00AF50F4">
      <w:pPr>
        <w:widowControl w:val="0"/>
        <w:ind w:firstLine="567"/>
        <w:jc w:val="both"/>
      </w:pPr>
      <w:r>
        <w:rPr>
          <w:rFonts w:eastAsia="Times New Roman" w:cs="Times New Roman"/>
          <w:color w:val="000000"/>
          <w:szCs w:val="28"/>
          <w:lang w:eastAsia="ru-RU"/>
        </w:rPr>
        <w:t xml:space="preserve">где </w:t>
      </w:r>
      <w:r w:rsidRPr="00E378F6">
        <w:rPr>
          <w:position w:val="-6"/>
        </w:rPr>
        <w:object w:dxaOrig="340" w:dyaOrig="340">
          <v:shape id="_x0000_i1053" type="#_x0000_t75" style="width:16.5pt;height:16.5pt" o:ole="">
            <v:imagedata r:id="rId69" o:title=""/>
          </v:shape>
          <o:OLEObject Type="Embed" ProgID="Equation.3" ShapeID="_x0000_i1053" DrawAspect="Content" ObjectID="_1667569062" r:id="rId70"/>
        </w:object>
      </w:r>
      <w:r>
        <w:t xml:space="preserve"> -</w:t>
      </w:r>
      <w:r w:rsidRPr="00A677AF">
        <w:rPr>
          <w:rFonts w:eastAsia="Times New Roman" w:cs="Times New Roman"/>
          <w:color w:val="000000"/>
          <w:szCs w:val="28"/>
          <w:lang w:eastAsia="ru-RU"/>
        </w:rPr>
        <w:t> средняя величина по отдельной группе.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A677AF">
        <w:rPr>
          <w:rFonts w:eastAsia="Times New Roman" w:cs="Times New Roman"/>
          <w:color w:val="000000"/>
          <w:szCs w:val="28"/>
          <w:lang w:eastAsia="ru-RU"/>
        </w:rPr>
        <w:t>Все три вида дисперсии связаны между собой: общая дисперсия равна сумме средней внутригрупповой дисперсии и межгрупповой дисперсии:</w:t>
      </w:r>
    </w:p>
    <w:p w:rsidR="00AF50F4" w:rsidRPr="00A677AF" w:rsidRDefault="00AF50F4" w:rsidP="00AF50F4">
      <w:pPr>
        <w:widowControl w:val="0"/>
        <w:ind w:firstLine="567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E400C8">
        <w:rPr>
          <w:position w:val="-12"/>
        </w:rPr>
        <w:object w:dxaOrig="1300" w:dyaOrig="460">
          <v:shape id="_x0000_i1054" type="#_x0000_t75" style="width:65.25pt;height:23.25pt" o:ole="">
            <v:imagedata r:id="rId71" o:title=""/>
          </v:shape>
          <o:OLEObject Type="Embed" ProgID="Equation.3" ShapeID="_x0000_i1054" DrawAspect="Content" ObjectID="_1667569063" r:id="rId72"/>
        </w:objec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A677AF">
        <w:rPr>
          <w:rFonts w:eastAsia="Times New Roman" w:cs="Times New Roman"/>
          <w:color w:val="000000"/>
          <w:szCs w:val="28"/>
          <w:lang w:eastAsia="ru-RU"/>
        </w:rPr>
        <w:t>Данное соотношение отражает закон, который называют </w:t>
      </w:r>
      <w:bookmarkStart w:id="5" w:name="i470"/>
      <w:bookmarkEnd w:id="5"/>
      <w:r w:rsidRPr="00A677AF">
        <w:rPr>
          <w:rFonts w:eastAsia="Times New Roman" w:cs="Times New Roman"/>
          <w:b/>
          <w:bCs/>
          <w:color w:val="000000"/>
          <w:szCs w:val="28"/>
          <w:lang w:eastAsia="ru-RU"/>
        </w:rPr>
        <w:t>правилом сложения дисперсий</w:t>
      </w:r>
      <w:r w:rsidRPr="00A677AF">
        <w:rPr>
          <w:rFonts w:eastAsia="Times New Roman" w:cs="Times New Roman"/>
          <w:color w:val="000000"/>
          <w:szCs w:val="28"/>
          <w:lang w:eastAsia="ru-RU"/>
        </w:rPr>
        <w:t xml:space="preserve">. </w:t>
      </w:r>
    </w:p>
    <w:p w:rsidR="00B96340" w:rsidRDefault="00B96340" w:rsidP="00AF50F4">
      <w:pPr>
        <w:widowControl w:val="0"/>
        <w:ind w:firstLine="567"/>
        <w:jc w:val="both"/>
        <w:rPr>
          <w:rFonts w:eastAsia="Times New Roman" w:cs="Times New Roman"/>
          <w:b/>
          <w:color w:val="000000"/>
          <w:szCs w:val="28"/>
          <w:lang w:eastAsia="ru-RU"/>
        </w:rPr>
      </w:pPr>
    </w:p>
    <w:p w:rsidR="00AF50F4" w:rsidRPr="005D67DE" w:rsidRDefault="00AF50F4" w:rsidP="00AF50F4">
      <w:pPr>
        <w:widowControl w:val="0"/>
        <w:ind w:firstLine="567"/>
        <w:jc w:val="both"/>
        <w:rPr>
          <w:rFonts w:eastAsia="Times New Roman" w:cs="Times New Roman"/>
          <w:b/>
          <w:color w:val="000000"/>
          <w:szCs w:val="28"/>
          <w:lang w:eastAsia="ru-RU"/>
        </w:rPr>
      </w:pPr>
      <w:r w:rsidRPr="005D67DE">
        <w:rPr>
          <w:rFonts w:eastAsia="Times New Roman" w:cs="Times New Roman"/>
          <w:b/>
          <w:color w:val="000000"/>
          <w:szCs w:val="28"/>
          <w:lang w:eastAsia="ru-RU"/>
        </w:rPr>
        <w:lastRenderedPageBreak/>
        <w:t>Общая дисперсия складывается из двух слагаемых, одно из которых измеряет вариацию внутри частей совокупности, а вторая – различия (вариацию) между этими частями (представленными средними).</w:t>
      </w:r>
    </w:p>
    <w:p w:rsidR="00AF50F4" w:rsidRPr="00265760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A677AF">
        <w:rPr>
          <w:rFonts w:eastAsia="Times New Roman" w:cs="Times New Roman"/>
          <w:color w:val="000000"/>
          <w:szCs w:val="28"/>
          <w:lang w:eastAsia="ru-RU"/>
        </w:rPr>
        <w:t>Благодаря правилу сложения дисперсий можно определить, какая часть общей дисперсии находится под влиянием признака-фактора, положенного в основу группировки.</w:t>
      </w:r>
    </w:p>
    <w:p w:rsidR="00AF50F4" w:rsidRDefault="00AF50F4" w:rsidP="00AF50F4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Отношение межгрупповой дисперсии к общей дает </w:t>
      </w:r>
      <w:r w:rsidRPr="00265760">
        <w:rPr>
          <w:rFonts w:eastAsia="Times New Roman" w:cs="Times New Roman"/>
          <w:b/>
          <w:i/>
          <w:color w:val="000000"/>
          <w:szCs w:val="28"/>
          <w:lang w:eastAsia="ru-RU"/>
        </w:rPr>
        <w:t>коэффициент детерминации</w:t>
      </w:r>
      <w:r w:rsidRPr="00265760"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AF50F4" w:rsidRDefault="008555B1" w:rsidP="00AF50F4">
      <w:pPr>
        <w:widowControl w:val="0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EF5AB8">
        <w:rPr>
          <w:position w:val="-24"/>
        </w:rPr>
        <w:object w:dxaOrig="999" w:dyaOrig="680">
          <v:shape id="_x0000_i1055" type="#_x0000_t75" style="width:50.25pt;height:33.75pt" o:ole="">
            <v:imagedata r:id="rId73" o:title=""/>
          </v:shape>
          <o:OLEObject Type="Embed" ProgID="Equation.3" ShapeID="_x0000_i1055" DrawAspect="Content" ObjectID="_1667569064" r:id="rId74"/>
        </w:object>
      </w:r>
    </w:p>
    <w:p w:rsidR="00AF50F4" w:rsidRDefault="00AF50F4" w:rsidP="00B96340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Он показывает, какая часть вариации результативного признака обусловлена факторными признаками, положенными в основание группировки.</w:t>
      </w:r>
    </w:p>
    <w:p w:rsidR="00AF50F4" w:rsidRPr="00265760" w:rsidRDefault="00AF50F4" w:rsidP="00B96340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  </w:t>
      </w:r>
      <w:r w:rsidRPr="00EF5AB8">
        <w:rPr>
          <w:position w:val="-12"/>
        </w:rPr>
        <w:object w:dxaOrig="400" w:dyaOrig="400">
          <v:shape id="_x0000_i1056" type="#_x0000_t75" style="width:19.5pt;height:19.5pt" o:ole="">
            <v:imagedata r:id="rId75" o:title=""/>
          </v:shape>
          <o:OLEObject Type="Embed" ProgID="Equation.3" ShapeID="_x0000_i1056" DrawAspect="Content" ObjectID="_1667569065" r:id="rId76"/>
        </w:object>
      </w:r>
      <w:r>
        <w:rPr>
          <w:rFonts w:eastAsia="Times New Roman" w:cs="Times New Roman"/>
          <w:color w:val="000000"/>
          <w:szCs w:val="28"/>
          <w:lang w:eastAsia="ru-RU"/>
        </w:rPr>
        <w:t>-</w:t>
      </w: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265760">
        <w:rPr>
          <w:rFonts w:eastAsia="Times New Roman" w:cs="Times New Roman"/>
          <w:b/>
          <w:i/>
          <w:color w:val="000000"/>
          <w:szCs w:val="28"/>
          <w:lang w:eastAsia="ru-RU"/>
        </w:rPr>
        <w:t>корреляционное эмпирическое отношение</w:t>
      </w:r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, которое показывает тесноту связи между результатом и факторным </w:t>
      </w:r>
      <w:proofErr w:type="spellStart"/>
      <w:r w:rsidRPr="00265760">
        <w:rPr>
          <w:rFonts w:eastAsia="Times New Roman" w:cs="Times New Roman"/>
          <w:color w:val="000000"/>
          <w:szCs w:val="28"/>
          <w:lang w:eastAsia="ru-RU"/>
        </w:rPr>
        <w:t>группировочным</w:t>
      </w:r>
      <w:proofErr w:type="spellEnd"/>
      <w:r w:rsidRPr="00265760">
        <w:rPr>
          <w:rFonts w:eastAsia="Times New Roman" w:cs="Times New Roman"/>
          <w:color w:val="000000"/>
          <w:szCs w:val="28"/>
          <w:lang w:eastAsia="ru-RU"/>
        </w:rPr>
        <w:t xml:space="preserve"> признаком.</w:t>
      </w:r>
    </w:p>
    <w:p w:rsidR="00AF50F4" w:rsidRPr="00265760" w:rsidRDefault="00AF50F4" w:rsidP="00B96340">
      <w:pPr>
        <w:widowControl w:val="0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Если </w:t>
      </w:r>
      <w:r w:rsidRPr="00E378F6">
        <w:rPr>
          <w:position w:val="-10"/>
        </w:rPr>
        <w:object w:dxaOrig="540" w:dyaOrig="320">
          <v:shape id="_x0000_i1057" type="#_x0000_t75" style="width:27pt;height:15.75pt" o:ole="">
            <v:imagedata r:id="rId77" o:title=""/>
          </v:shape>
          <o:OLEObject Type="Embed" ProgID="Equation.3" ShapeID="_x0000_i1057" DrawAspect="Content" ObjectID="_1667569066" r:id="rId78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 – связь между факторами полная, т.к. вариация резуль</w:t>
      </w:r>
      <w:r w:rsidRPr="00265760">
        <w:rPr>
          <w:rFonts w:eastAsia="Times New Roman" w:cs="Times New Roman"/>
          <w:color w:val="000000"/>
          <w:spacing w:val="-2"/>
          <w:szCs w:val="28"/>
          <w:lang w:eastAsia="ru-RU"/>
        </w:rPr>
        <w:t xml:space="preserve">тативного признака обусловлена факторным </w:t>
      </w:r>
      <w:proofErr w:type="spellStart"/>
      <w:r w:rsidRPr="00265760">
        <w:rPr>
          <w:rFonts w:eastAsia="Times New Roman" w:cs="Times New Roman"/>
          <w:color w:val="000000"/>
          <w:spacing w:val="-2"/>
          <w:szCs w:val="28"/>
          <w:lang w:eastAsia="ru-RU"/>
        </w:rPr>
        <w:t>группировочным</w:t>
      </w:r>
      <w:proofErr w:type="spellEnd"/>
      <w:r w:rsidRPr="00265760">
        <w:rPr>
          <w:rFonts w:eastAsia="Times New Roman" w:cs="Times New Roman"/>
          <w:color w:val="000000"/>
          <w:spacing w:val="-2"/>
          <w:szCs w:val="28"/>
          <w:lang w:eastAsia="ru-RU"/>
        </w:rPr>
        <w:t xml:space="preserve"> признаком.</w:t>
      </w:r>
    </w:p>
    <w:p w:rsidR="00AF50F4" w:rsidRPr="00EF5AB8" w:rsidRDefault="00AF50F4" w:rsidP="00B96340">
      <w:pPr>
        <w:widowControl w:val="0"/>
        <w:jc w:val="both"/>
        <w:rPr>
          <w:rFonts w:cs="Times New Roman"/>
          <w:b/>
          <w:szCs w:val="28"/>
        </w:rPr>
      </w:pPr>
      <w:r w:rsidRPr="00265760">
        <w:rPr>
          <w:rFonts w:eastAsia="Times New Roman" w:cs="Times New Roman"/>
          <w:color w:val="000000"/>
          <w:szCs w:val="28"/>
          <w:lang w:eastAsia="ru-RU"/>
        </w:rPr>
        <w:t>Если </w:t>
      </w:r>
      <w:r w:rsidRPr="00E378F6">
        <w:rPr>
          <w:position w:val="-10"/>
        </w:rPr>
        <w:object w:dxaOrig="580" w:dyaOrig="320">
          <v:shape id="_x0000_i1058" type="#_x0000_t75" style="width:29.25pt;height:15.75pt" o:ole="">
            <v:imagedata r:id="rId79" o:title=""/>
          </v:shape>
          <o:OLEObject Type="Embed" ProgID="Equation.3" ShapeID="_x0000_i1058" DrawAspect="Content" ObjectID="_1667569067" r:id="rId80"/>
        </w:object>
      </w:r>
      <w:r w:rsidRPr="00265760">
        <w:rPr>
          <w:rFonts w:eastAsia="Times New Roman" w:cs="Times New Roman"/>
          <w:color w:val="000000"/>
          <w:szCs w:val="28"/>
          <w:lang w:eastAsia="ru-RU"/>
        </w:rPr>
        <w:t> – связь отсутствует.</w:t>
      </w:r>
    </w:p>
    <w:p w:rsidR="00AF50F4" w:rsidRPr="00265760" w:rsidRDefault="00AF50F4" w:rsidP="00AF50F4">
      <w:pPr>
        <w:widowControl w:val="0"/>
        <w:rPr>
          <w:rFonts w:cs="Times New Roman"/>
          <w:szCs w:val="28"/>
        </w:rPr>
      </w:pPr>
    </w:p>
    <w:p w:rsidR="009E6BC6" w:rsidRDefault="009E6BC6" w:rsidP="00C3360C">
      <w:pPr>
        <w:rPr>
          <w:b/>
        </w:rPr>
      </w:pPr>
    </w:p>
    <w:sectPr w:rsidR="009E6BC6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D16" w:rsidRDefault="00084D16" w:rsidP="00620D7D">
      <w:r>
        <w:separator/>
      </w:r>
    </w:p>
  </w:endnote>
  <w:endnote w:type="continuationSeparator" w:id="0">
    <w:p w:rsidR="00084D16" w:rsidRDefault="00084D16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D16" w:rsidRDefault="00084D16" w:rsidP="00620D7D">
      <w:r>
        <w:separator/>
      </w:r>
    </w:p>
  </w:footnote>
  <w:footnote w:type="continuationSeparator" w:id="0">
    <w:p w:rsidR="00084D16" w:rsidRDefault="00084D16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2886E96"/>
    <w:multiLevelType w:val="multilevel"/>
    <w:tmpl w:val="8B665B28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9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76" w:hanging="2160"/>
      </w:pPr>
      <w:rPr>
        <w:rFonts w:hint="default"/>
      </w:rPr>
    </w:lvl>
  </w:abstractNum>
  <w:abstractNum w:abstractNumId="17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23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9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0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7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2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4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6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4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28"/>
  </w:num>
  <w:num w:numId="4">
    <w:abstractNumId w:val="43"/>
  </w:num>
  <w:num w:numId="5">
    <w:abstractNumId w:val="2"/>
  </w:num>
  <w:num w:numId="6">
    <w:abstractNumId w:val="39"/>
  </w:num>
  <w:num w:numId="7">
    <w:abstractNumId w:val="33"/>
  </w:num>
  <w:num w:numId="8">
    <w:abstractNumId w:val="24"/>
  </w:num>
  <w:num w:numId="9">
    <w:abstractNumId w:val="17"/>
  </w:num>
  <w:num w:numId="10">
    <w:abstractNumId w:val="19"/>
  </w:num>
  <w:num w:numId="11">
    <w:abstractNumId w:val="6"/>
  </w:num>
  <w:num w:numId="12">
    <w:abstractNumId w:val="31"/>
  </w:num>
  <w:num w:numId="13">
    <w:abstractNumId w:val="13"/>
  </w:num>
  <w:num w:numId="14">
    <w:abstractNumId w:val="51"/>
  </w:num>
  <w:num w:numId="15">
    <w:abstractNumId w:val="20"/>
  </w:num>
  <w:num w:numId="16">
    <w:abstractNumId w:val="53"/>
  </w:num>
  <w:num w:numId="17">
    <w:abstractNumId w:val="32"/>
  </w:num>
  <w:num w:numId="18">
    <w:abstractNumId w:val="4"/>
  </w:num>
  <w:num w:numId="19">
    <w:abstractNumId w:val="36"/>
  </w:num>
  <w:num w:numId="20">
    <w:abstractNumId w:val="22"/>
  </w:num>
  <w:num w:numId="21">
    <w:abstractNumId w:val="35"/>
  </w:num>
  <w:num w:numId="22">
    <w:abstractNumId w:val="57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7"/>
  </w:num>
  <w:num w:numId="26">
    <w:abstractNumId w:val="41"/>
  </w:num>
  <w:num w:numId="27">
    <w:abstractNumId w:val="26"/>
  </w:num>
  <w:num w:numId="28">
    <w:abstractNumId w:val="18"/>
  </w:num>
  <w:num w:numId="29">
    <w:abstractNumId w:val="42"/>
  </w:num>
  <w:num w:numId="30">
    <w:abstractNumId w:val="30"/>
  </w:num>
  <w:num w:numId="31">
    <w:abstractNumId w:val="56"/>
  </w:num>
  <w:num w:numId="32">
    <w:abstractNumId w:val="23"/>
  </w:num>
  <w:num w:numId="33">
    <w:abstractNumId w:val="50"/>
  </w:num>
  <w:num w:numId="34">
    <w:abstractNumId w:val="15"/>
  </w:num>
  <w:num w:numId="35">
    <w:abstractNumId w:val="44"/>
  </w:num>
  <w:num w:numId="36">
    <w:abstractNumId w:val="34"/>
  </w:num>
  <w:num w:numId="37">
    <w:abstractNumId w:val="0"/>
  </w:num>
  <w:num w:numId="38">
    <w:abstractNumId w:val="54"/>
  </w:num>
  <w:num w:numId="39">
    <w:abstractNumId w:val="38"/>
  </w:num>
  <w:num w:numId="40">
    <w:abstractNumId w:val="47"/>
  </w:num>
  <w:num w:numId="41">
    <w:abstractNumId w:val="40"/>
  </w:num>
  <w:num w:numId="42">
    <w:abstractNumId w:val="49"/>
  </w:num>
  <w:num w:numId="43">
    <w:abstractNumId w:val="48"/>
  </w:num>
  <w:num w:numId="44">
    <w:abstractNumId w:val="52"/>
  </w:num>
  <w:num w:numId="45">
    <w:abstractNumId w:val="16"/>
  </w:num>
  <w:num w:numId="46">
    <w:abstractNumId w:val="46"/>
  </w:num>
  <w:num w:numId="47">
    <w:abstractNumId w:val="55"/>
  </w:num>
  <w:num w:numId="48">
    <w:abstractNumId w:val="10"/>
  </w:num>
  <w:num w:numId="49">
    <w:abstractNumId w:val="12"/>
  </w:num>
  <w:num w:numId="50">
    <w:abstractNumId w:val="25"/>
  </w:num>
  <w:num w:numId="51">
    <w:abstractNumId w:val="3"/>
  </w:num>
  <w:num w:numId="52">
    <w:abstractNumId w:val="21"/>
  </w:num>
  <w:num w:numId="53">
    <w:abstractNumId w:val="58"/>
  </w:num>
  <w:num w:numId="54">
    <w:abstractNumId w:val="37"/>
  </w:num>
  <w:num w:numId="55">
    <w:abstractNumId w:val="9"/>
  </w:num>
  <w:num w:numId="56">
    <w:abstractNumId w:val="11"/>
  </w:num>
  <w:num w:numId="57">
    <w:abstractNumId w:val="45"/>
  </w:num>
  <w:num w:numId="58">
    <w:abstractNumId w:val="14"/>
  </w:num>
  <w:num w:numId="59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89A"/>
    <w:rsid w:val="00005529"/>
    <w:rsid w:val="00042455"/>
    <w:rsid w:val="00043AF3"/>
    <w:rsid w:val="00045C66"/>
    <w:rsid w:val="00051162"/>
    <w:rsid w:val="0005723F"/>
    <w:rsid w:val="00084D16"/>
    <w:rsid w:val="0009635F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6D62"/>
    <w:rsid w:val="003D6BEB"/>
    <w:rsid w:val="003E38D1"/>
    <w:rsid w:val="00403A6E"/>
    <w:rsid w:val="00405CCC"/>
    <w:rsid w:val="00422B3C"/>
    <w:rsid w:val="00431457"/>
    <w:rsid w:val="00434CA3"/>
    <w:rsid w:val="0044775B"/>
    <w:rsid w:val="00455B10"/>
    <w:rsid w:val="00456EDC"/>
    <w:rsid w:val="00463EA5"/>
    <w:rsid w:val="004643CD"/>
    <w:rsid w:val="0046789A"/>
    <w:rsid w:val="004871EE"/>
    <w:rsid w:val="0049525A"/>
    <w:rsid w:val="004A1591"/>
    <w:rsid w:val="004A485A"/>
    <w:rsid w:val="004F0C07"/>
    <w:rsid w:val="004F0FC0"/>
    <w:rsid w:val="004F2BAF"/>
    <w:rsid w:val="004F6809"/>
    <w:rsid w:val="00513AE8"/>
    <w:rsid w:val="005366D1"/>
    <w:rsid w:val="00536DE6"/>
    <w:rsid w:val="0054190C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283C"/>
    <w:rsid w:val="00603757"/>
    <w:rsid w:val="00607492"/>
    <w:rsid w:val="00612427"/>
    <w:rsid w:val="00620D7D"/>
    <w:rsid w:val="00627688"/>
    <w:rsid w:val="00634A19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4413"/>
    <w:rsid w:val="00716792"/>
    <w:rsid w:val="0073202A"/>
    <w:rsid w:val="007344A3"/>
    <w:rsid w:val="007364C5"/>
    <w:rsid w:val="0074743C"/>
    <w:rsid w:val="00755F37"/>
    <w:rsid w:val="00766D66"/>
    <w:rsid w:val="00777A45"/>
    <w:rsid w:val="00795361"/>
    <w:rsid w:val="007A1946"/>
    <w:rsid w:val="007A6C3B"/>
    <w:rsid w:val="007B1BC5"/>
    <w:rsid w:val="007C013B"/>
    <w:rsid w:val="007C28D6"/>
    <w:rsid w:val="00813536"/>
    <w:rsid w:val="00815D4B"/>
    <w:rsid w:val="00823545"/>
    <w:rsid w:val="00830881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F6744"/>
    <w:rsid w:val="00907590"/>
    <w:rsid w:val="009108B1"/>
    <w:rsid w:val="00930356"/>
    <w:rsid w:val="00955C62"/>
    <w:rsid w:val="0096142C"/>
    <w:rsid w:val="009767E6"/>
    <w:rsid w:val="00983E31"/>
    <w:rsid w:val="0098616B"/>
    <w:rsid w:val="00997E2A"/>
    <w:rsid w:val="009D62B7"/>
    <w:rsid w:val="009E6BC6"/>
    <w:rsid w:val="00A0564B"/>
    <w:rsid w:val="00A07563"/>
    <w:rsid w:val="00A4153E"/>
    <w:rsid w:val="00A624AC"/>
    <w:rsid w:val="00A75914"/>
    <w:rsid w:val="00A920B2"/>
    <w:rsid w:val="00A958C5"/>
    <w:rsid w:val="00AA6B9E"/>
    <w:rsid w:val="00AB3793"/>
    <w:rsid w:val="00AF50F4"/>
    <w:rsid w:val="00B15E0B"/>
    <w:rsid w:val="00B1724D"/>
    <w:rsid w:val="00B2146B"/>
    <w:rsid w:val="00B47CDB"/>
    <w:rsid w:val="00B509AE"/>
    <w:rsid w:val="00B54C20"/>
    <w:rsid w:val="00B64054"/>
    <w:rsid w:val="00B818B8"/>
    <w:rsid w:val="00B96340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80A08"/>
    <w:rsid w:val="00C93F48"/>
    <w:rsid w:val="00CB1F59"/>
    <w:rsid w:val="00CB21CA"/>
    <w:rsid w:val="00CD1919"/>
    <w:rsid w:val="00CE1BEF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uiPriority w:val="99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  <w:style w:type="character" w:customStyle="1" w:styleId="green">
    <w:name w:val="green"/>
    <w:basedOn w:val="a0"/>
    <w:rsid w:val="007A6C3B"/>
  </w:style>
  <w:style w:type="character" w:customStyle="1" w:styleId="td">
    <w:name w:val="td"/>
    <w:basedOn w:val="a0"/>
    <w:rsid w:val="006028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9" Type="http://schemas.openxmlformats.org/officeDocument/2006/relationships/image" Target="media/image16.wmf"/><Relationship Id="rId21" Type="http://schemas.openxmlformats.org/officeDocument/2006/relationships/oleObject" Target="embeddings/oleObject6.bin"/><Relationship Id="rId34" Type="http://schemas.openxmlformats.org/officeDocument/2006/relationships/hyperlink" Target="http://www.grandars.ru/student/statistika/srednyaya-arifmeticheskaya.html" TargetMode="External"/><Relationship Id="rId42" Type="http://schemas.openxmlformats.org/officeDocument/2006/relationships/oleObject" Target="embeddings/oleObject15.bin"/><Relationship Id="rId47" Type="http://schemas.openxmlformats.org/officeDocument/2006/relationships/image" Target="media/image20.wmf"/><Relationship Id="rId50" Type="http://schemas.openxmlformats.org/officeDocument/2006/relationships/oleObject" Target="embeddings/oleObject19.bin"/><Relationship Id="rId55" Type="http://schemas.openxmlformats.org/officeDocument/2006/relationships/image" Target="media/image24.wmf"/><Relationship Id="rId63" Type="http://schemas.openxmlformats.org/officeDocument/2006/relationships/image" Target="media/image28.wmf"/><Relationship Id="rId68" Type="http://schemas.openxmlformats.org/officeDocument/2006/relationships/oleObject" Target="embeddings/oleObject28.bin"/><Relationship Id="rId76" Type="http://schemas.openxmlformats.org/officeDocument/2006/relationships/oleObject" Target="embeddings/oleObject32.bin"/><Relationship Id="rId7" Type="http://schemas.openxmlformats.org/officeDocument/2006/relationships/footnotes" Target="footnotes.xml"/><Relationship Id="rId71" Type="http://schemas.openxmlformats.org/officeDocument/2006/relationships/image" Target="media/image32.wmf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9" Type="http://schemas.openxmlformats.org/officeDocument/2006/relationships/image" Target="media/image11.wmf"/><Relationship Id="rId11" Type="http://schemas.openxmlformats.org/officeDocument/2006/relationships/image" Target="media/image2.wmf"/><Relationship Id="rId24" Type="http://schemas.openxmlformats.org/officeDocument/2006/relationships/image" Target="media/image8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4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3.bin"/><Relationship Id="rId66" Type="http://schemas.openxmlformats.org/officeDocument/2006/relationships/oleObject" Target="embeddings/oleObject27.bin"/><Relationship Id="rId74" Type="http://schemas.openxmlformats.org/officeDocument/2006/relationships/oleObject" Target="embeddings/oleObject31.bin"/><Relationship Id="rId79" Type="http://schemas.openxmlformats.org/officeDocument/2006/relationships/image" Target="media/image36.wmf"/><Relationship Id="rId5" Type="http://schemas.openxmlformats.org/officeDocument/2006/relationships/settings" Target="settings.xml"/><Relationship Id="rId61" Type="http://schemas.openxmlformats.org/officeDocument/2006/relationships/image" Target="media/image27.wmf"/><Relationship Id="rId82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0.bin"/><Relationship Id="rId60" Type="http://schemas.openxmlformats.org/officeDocument/2006/relationships/oleObject" Target="embeddings/oleObject24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3.bin"/><Relationship Id="rId8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image" Target="media/image7.wmf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0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18.bin"/><Relationship Id="rId56" Type="http://schemas.openxmlformats.org/officeDocument/2006/relationships/oleObject" Target="embeddings/oleObject22.bin"/><Relationship Id="rId64" Type="http://schemas.openxmlformats.org/officeDocument/2006/relationships/oleObject" Target="embeddings/oleObject26.bin"/><Relationship Id="rId69" Type="http://schemas.openxmlformats.org/officeDocument/2006/relationships/image" Target="media/image31.wmf"/><Relationship Id="rId77" Type="http://schemas.openxmlformats.org/officeDocument/2006/relationships/image" Target="media/image35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0.bin"/><Relationship Id="rId80" Type="http://schemas.openxmlformats.org/officeDocument/2006/relationships/oleObject" Target="embeddings/oleObject34.bin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image" Target="media/image13.png"/><Relationship Id="rId38" Type="http://schemas.openxmlformats.org/officeDocument/2006/relationships/oleObject" Target="embeddings/oleObject13.bin"/><Relationship Id="rId46" Type="http://schemas.openxmlformats.org/officeDocument/2006/relationships/oleObject" Target="embeddings/oleObject17.bin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20" Type="http://schemas.openxmlformats.org/officeDocument/2006/relationships/image" Target="media/image6.wmf"/><Relationship Id="rId41" Type="http://schemas.openxmlformats.org/officeDocument/2006/relationships/image" Target="media/image17.wmf"/><Relationship Id="rId54" Type="http://schemas.openxmlformats.org/officeDocument/2006/relationships/oleObject" Target="embeddings/oleObject21.bin"/><Relationship Id="rId62" Type="http://schemas.openxmlformats.org/officeDocument/2006/relationships/oleObject" Target="embeddings/oleObject25.bin"/><Relationship Id="rId70" Type="http://schemas.openxmlformats.org/officeDocument/2006/relationships/oleObject" Target="embeddings/oleObject29.bin"/><Relationship Id="rId75" Type="http://schemas.openxmlformats.org/officeDocument/2006/relationships/image" Target="media/image34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www.grandars.ru/student/statistika/srednyaya-arifmeticheskaya.html" TargetMode="External"/><Relationship Id="rId23" Type="http://schemas.openxmlformats.org/officeDocument/2006/relationships/oleObject" Target="embeddings/oleObject7.bin"/><Relationship Id="rId28" Type="http://schemas.openxmlformats.org/officeDocument/2006/relationships/image" Target="media/image10.gif"/><Relationship Id="rId36" Type="http://schemas.openxmlformats.org/officeDocument/2006/relationships/oleObject" Target="embeddings/oleObject12.bin"/><Relationship Id="rId49" Type="http://schemas.openxmlformats.org/officeDocument/2006/relationships/image" Target="media/image21.wmf"/><Relationship Id="rId57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B1C81-F2DC-4E7D-88E5-A043BC6FC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1231</TotalTime>
  <Pages>4</Pages>
  <Words>1151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133</cp:revision>
  <cp:lastPrinted>2015-11-17T14:33:00Z</cp:lastPrinted>
  <dcterms:created xsi:type="dcterms:W3CDTF">2013-01-12T07:10:00Z</dcterms:created>
  <dcterms:modified xsi:type="dcterms:W3CDTF">2020-11-22T10:19:00Z</dcterms:modified>
</cp:coreProperties>
</file>